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F7B32" w14:textId="774CBCC3" w:rsidR="00453803" w:rsidRPr="00453803" w:rsidRDefault="00453803" w:rsidP="00453803">
      <w:pPr>
        <w:jc w:val="center"/>
        <w:rPr>
          <w:rFonts w:ascii="Garamond" w:hAnsi="Garamond"/>
          <w:b/>
          <w:szCs w:val="24"/>
        </w:rPr>
      </w:pPr>
      <w:r w:rsidRPr="00453803">
        <w:rPr>
          <w:rFonts w:ascii="Garamond" w:hAnsi="Garamond"/>
          <w:b/>
          <w:szCs w:val="24"/>
        </w:rPr>
        <w:t>RFP 21-66</w:t>
      </w:r>
      <w:r w:rsidR="00E06DAF">
        <w:rPr>
          <w:rFonts w:ascii="Garamond" w:hAnsi="Garamond"/>
          <w:b/>
          <w:szCs w:val="24"/>
        </w:rPr>
        <w:t>21</w:t>
      </w:r>
      <w:r w:rsidR="00744B78">
        <w:rPr>
          <w:rFonts w:ascii="Garamond" w:hAnsi="Garamond"/>
          <w:b/>
          <w:szCs w:val="24"/>
        </w:rPr>
        <w:t>1</w:t>
      </w:r>
    </w:p>
    <w:p w14:paraId="5346298B" w14:textId="77777777" w:rsidR="00453803" w:rsidRPr="00453803" w:rsidRDefault="00453803" w:rsidP="00453803">
      <w:pPr>
        <w:jc w:val="center"/>
        <w:rPr>
          <w:rFonts w:ascii="Garamond" w:hAnsi="Garamond"/>
          <w:b/>
          <w:szCs w:val="24"/>
        </w:rPr>
      </w:pPr>
      <w:r w:rsidRPr="00453803">
        <w:rPr>
          <w:rFonts w:ascii="Garamond" w:hAnsi="Garamond"/>
          <w:b/>
          <w:szCs w:val="24"/>
        </w:rPr>
        <w:t>BUSINESS PROPOSAL</w:t>
      </w:r>
    </w:p>
    <w:p w14:paraId="45B4A76A" w14:textId="19E1160F" w:rsidR="00453803" w:rsidRPr="002C60CD" w:rsidRDefault="00453803" w:rsidP="00453803">
      <w:pPr>
        <w:jc w:val="center"/>
        <w:rPr>
          <w:rFonts w:ascii="Garamond" w:hAnsi="Garamond"/>
          <w:b/>
          <w:color w:val="FF0000"/>
          <w:szCs w:val="24"/>
          <w:u w:val="single"/>
        </w:rPr>
      </w:pPr>
      <w:r w:rsidRPr="00453803">
        <w:rPr>
          <w:rFonts w:ascii="Garamond" w:hAnsi="Garamond"/>
          <w:b/>
          <w:szCs w:val="24"/>
        </w:rPr>
        <w:t>ATTACHMENT E</w:t>
      </w:r>
      <w:r w:rsidR="002C60CD">
        <w:rPr>
          <w:rFonts w:ascii="Garamond" w:hAnsi="Garamond"/>
          <w:b/>
          <w:szCs w:val="24"/>
        </w:rPr>
        <w:t xml:space="preserve"> </w:t>
      </w:r>
      <w:r w:rsidR="002C60CD" w:rsidRPr="002C60CD">
        <w:rPr>
          <w:rFonts w:ascii="Garamond" w:hAnsi="Garamond"/>
          <w:b/>
          <w:color w:val="FF0000"/>
          <w:szCs w:val="24"/>
          <w:u w:val="single"/>
        </w:rPr>
        <w:t>REVISED</w:t>
      </w:r>
    </w:p>
    <w:p w14:paraId="554414E7" w14:textId="77777777" w:rsidR="0009502C" w:rsidRPr="0000708C" w:rsidRDefault="0009502C" w:rsidP="0009502C">
      <w:pPr>
        <w:rPr>
          <w:rFonts w:ascii="Garamond" w:hAnsi="Garamond"/>
          <w:b/>
          <w:sz w:val="16"/>
          <w:szCs w:val="24"/>
        </w:rPr>
      </w:pPr>
    </w:p>
    <w:p w14:paraId="2FE2CCC4" w14:textId="6297192E"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w:t>
      </w:r>
      <w:r w:rsidR="005A3F77">
        <w:rPr>
          <w:rFonts w:ascii="Garamond" w:hAnsi="Garamond"/>
          <w:b/>
          <w:szCs w:val="24"/>
        </w:rPr>
        <w:t xml:space="preserve">. </w:t>
      </w:r>
      <w:r w:rsidRPr="00480672">
        <w:rPr>
          <w:rFonts w:ascii="Garamond" w:hAnsi="Garamond"/>
          <w:b/>
          <w:szCs w:val="24"/>
        </w:rPr>
        <w:t>Reference all attachments in</w:t>
      </w:r>
      <w:r w:rsidR="002960D5" w:rsidRPr="00480672">
        <w:rPr>
          <w:rFonts w:ascii="Garamond" w:hAnsi="Garamond"/>
          <w:b/>
          <w:szCs w:val="24"/>
        </w:rPr>
        <w:t xml:space="preserve"> the shaded area</w:t>
      </w:r>
      <w:r w:rsidR="005A3F77">
        <w:rPr>
          <w:rFonts w:ascii="Garamond" w:hAnsi="Garamond"/>
          <w:b/>
          <w:szCs w:val="24"/>
        </w:rPr>
        <w:t xml:space="preserve">. </w:t>
      </w:r>
      <w:r w:rsidRPr="00480672">
        <w:rPr>
          <w:rFonts w:ascii="Garamond" w:hAnsi="Garamond"/>
          <w:b/>
          <w:szCs w:val="24"/>
        </w:rPr>
        <w:t xml:space="preserve"> </w:t>
      </w:r>
    </w:p>
    <w:p w14:paraId="2DDB946B" w14:textId="77777777" w:rsidR="0009502C" w:rsidRPr="00480672" w:rsidRDefault="0009502C" w:rsidP="0009502C">
      <w:pPr>
        <w:rPr>
          <w:rFonts w:ascii="Garamond" w:hAnsi="Garamond"/>
          <w:szCs w:val="24"/>
        </w:rPr>
      </w:pPr>
    </w:p>
    <w:p w14:paraId="5BD99EEB" w14:textId="0497AA39" w:rsidR="0009502C" w:rsidRDefault="0009502C" w:rsidP="00405269">
      <w:pPr>
        <w:widowControl/>
        <w:numPr>
          <w:ilvl w:val="2"/>
          <w:numId w:val="15"/>
        </w:numPr>
        <w:jc w:val="both"/>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Pr="00480672">
        <w:rPr>
          <w:rFonts w:ascii="Garamond" w:hAnsi="Garamond"/>
          <w:b/>
          <w:szCs w:val="24"/>
        </w:rPr>
        <w:t>-</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p w14:paraId="69F91B21" w14:textId="77777777" w:rsidR="00D17891" w:rsidRPr="00480672"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6FBCB25" w14:textId="77777777" w:rsidTr="002960D5">
        <w:tc>
          <w:tcPr>
            <w:tcW w:w="8856" w:type="dxa"/>
            <w:shd w:val="clear" w:color="auto" w:fill="FFFF99"/>
          </w:tcPr>
          <w:p w14:paraId="2C2A742D" w14:textId="77777777" w:rsidR="00722C63" w:rsidRDefault="00722C63" w:rsidP="005A3F77">
            <w:pPr>
              <w:rPr>
                <w:rFonts w:ascii="Calibri" w:hAnsi="Calibri" w:cs="Calibri"/>
                <w:szCs w:val="24"/>
              </w:rPr>
            </w:pPr>
            <w:r w:rsidRPr="00722C63">
              <w:rPr>
                <w:rFonts w:asciiTheme="minorHAnsi" w:hAnsiTheme="minorHAnsi" w:cstheme="minorHAnsi"/>
                <w:szCs w:val="24"/>
              </w:rPr>
              <w:t xml:space="preserve">The State of Indiana (the State) </w:t>
            </w:r>
            <w:r w:rsidR="005A3F77" w:rsidRPr="00B31122">
              <w:rPr>
                <w:rFonts w:ascii="Calibri" w:hAnsi="Calibri" w:cs="Calibri"/>
                <w:szCs w:val="24"/>
              </w:rPr>
              <w:t xml:space="preserve">and its employees will continue to benefit from </w:t>
            </w:r>
            <w:r w:rsidR="005A3F77">
              <w:rPr>
                <w:rFonts w:ascii="Calibri" w:hAnsi="Calibri" w:cs="Calibri"/>
                <w:szCs w:val="24"/>
              </w:rPr>
              <w:t xml:space="preserve">our </w:t>
            </w:r>
            <w:r w:rsidR="005A3F77" w:rsidRPr="00B31122">
              <w:rPr>
                <w:rFonts w:ascii="Calibri" w:hAnsi="Calibri" w:cs="Calibri"/>
                <w:szCs w:val="24"/>
              </w:rPr>
              <w:t>unique combination of comprehensive benefit plans, as well as large networks and an overall focus on wellness. We believe the best health care is proactive, and that health benefits solutions should promote wellness and provide the tools and support needed to manage health care costs, now and in the future</w:t>
            </w:r>
            <w:r w:rsidR="005A3F77">
              <w:rPr>
                <w:rFonts w:ascii="Calibri" w:hAnsi="Calibri" w:cs="Calibri"/>
                <w:szCs w:val="24"/>
              </w:rPr>
              <w:t xml:space="preserve">. </w:t>
            </w:r>
            <w:r w:rsidR="005A3F77" w:rsidRPr="00B31122">
              <w:rPr>
                <w:rFonts w:ascii="Calibri" w:hAnsi="Calibri" w:cs="Calibri"/>
                <w:szCs w:val="24"/>
              </w:rPr>
              <w:t>Anthem truly values the long-term relationship that we have with the State. Because of our long history together, and Anthem’s history as an Indiana company, our response to your request for proposal inherently includes our insight and experience from managing your business.</w:t>
            </w:r>
          </w:p>
          <w:p w14:paraId="66A7DE0D" w14:textId="77777777" w:rsidR="005A3F77" w:rsidRDefault="005A3F77" w:rsidP="005A3F77">
            <w:pPr>
              <w:rPr>
                <w:rFonts w:ascii="Calibri" w:hAnsi="Calibri" w:cs="Calibri"/>
                <w:szCs w:val="24"/>
              </w:rPr>
            </w:pPr>
          </w:p>
          <w:p w14:paraId="46B2733D" w14:textId="71D3C5B5" w:rsidR="005A3F77" w:rsidRPr="00480672" w:rsidRDefault="005A3F77" w:rsidP="005A3F77">
            <w:pPr>
              <w:rPr>
                <w:rFonts w:ascii="Garamond" w:hAnsi="Garamond"/>
                <w:szCs w:val="24"/>
              </w:rPr>
            </w:pPr>
            <w:r w:rsidRPr="005A3F77">
              <w:rPr>
                <w:rFonts w:ascii="Calibri" w:hAnsi="Calibri" w:cs="Calibri"/>
                <w:szCs w:val="24"/>
              </w:rPr>
              <w:t>Please refer to our Executive Summary</w:t>
            </w:r>
            <w:r>
              <w:rPr>
                <w:rFonts w:ascii="Calibri" w:hAnsi="Calibri" w:cs="Calibri"/>
                <w:szCs w:val="24"/>
              </w:rPr>
              <w:t xml:space="preserve">, </w:t>
            </w:r>
            <w:r w:rsidR="008E4E48">
              <w:rPr>
                <w:rFonts w:ascii="Calibri" w:hAnsi="Calibri" w:cs="Calibri"/>
                <w:szCs w:val="24"/>
              </w:rPr>
              <w:t>included in Section 5 of our proposal</w:t>
            </w:r>
            <w:r>
              <w:rPr>
                <w:rFonts w:ascii="Calibri" w:hAnsi="Calibri" w:cs="Calibri"/>
                <w:szCs w:val="24"/>
              </w:rPr>
              <w:t xml:space="preserve">, which </w:t>
            </w:r>
            <w:r w:rsidRPr="005A3F77">
              <w:rPr>
                <w:rFonts w:ascii="Calibri" w:hAnsi="Calibri" w:cs="Calibri"/>
                <w:szCs w:val="24"/>
              </w:rPr>
              <w:t xml:space="preserve">summarizes our </w:t>
            </w:r>
            <w:r>
              <w:rPr>
                <w:rFonts w:ascii="Calibri" w:hAnsi="Calibri" w:cs="Calibri"/>
                <w:szCs w:val="24"/>
              </w:rPr>
              <w:t>c</w:t>
            </w:r>
            <w:r w:rsidRPr="005A3F77">
              <w:rPr>
                <w:rFonts w:ascii="Calibri" w:hAnsi="Calibri" w:cs="Calibri"/>
                <w:szCs w:val="24"/>
              </w:rPr>
              <w:t>ompany’s commitment to quality, affordable healthcare.</w:t>
            </w:r>
          </w:p>
        </w:tc>
      </w:tr>
    </w:tbl>
    <w:p w14:paraId="152D5B62" w14:textId="77777777" w:rsidR="001B7415" w:rsidRPr="00480672" w:rsidRDefault="001B7415" w:rsidP="0009502C">
      <w:pPr>
        <w:rPr>
          <w:rFonts w:ascii="Garamond" w:hAnsi="Garamond"/>
          <w:szCs w:val="24"/>
        </w:rPr>
      </w:pPr>
    </w:p>
    <w:p w14:paraId="3F8124E9" w14:textId="6506A091" w:rsidR="0009502C"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w:t>
      </w:r>
      <w:r w:rsidR="005A3F77">
        <w:rPr>
          <w:rFonts w:ascii="Garamond" w:hAnsi="Garamond"/>
          <w:szCs w:val="24"/>
        </w:rPr>
        <w:t xml:space="preserve">. </w:t>
      </w:r>
      <w:r w:rsidRPr="00480672">
        <w:rPr>
          <w:rFonts w:ascii="Garamond" w:hAnsi="Garamond"/>
          <w:szCs w:val="24"/>
        </w:rPr>
        <w:t>Please enter your response below and indicate if any attachments are included.</w:t>
      </w:r>
    </w:p>
    <w:p w14:paraId="1C75E126" w14:textId="77777777" w:rsidR="00D17891" w:rsidRPr="00480672"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002960D5">
        <w:tc>
          <w:tcPr>
            <w:tcW w:w="8856" w:type="dxa"/>
            <w:shd w:val="clear" w:color="auto" w:fill="FFFF99"/>
          </w:tcPr>
          <w:p w14:paraId="5871C53A" w14:textId="6CBB9E64" w:rsidR="00722C63" w:rsidRPr="00722C63" w:rsidRDefault="00722C63" w:rsidP="0009502C">
            <w:pPr>
              <w:rPr>
                <w:rFonts w:asciiTheme="minorHAnsi" w:hAnsiTheme="minorHAnsi" w:cstheme="minorHAnsi"/>
                <w:szCs w:val="24"/>
              </w:rPr>
            </w:pPr>
            <w:r w:rsidRPr="00722C63">
              <w:rPr>
                <w:rFonts w:asciiTheme="minorHAnsi" w:hAnsiTheme="minorHAnsi" w:cstheme="minorHAnsi"/>
                <w:szCs w:val="24"/>
              </w:rPr>
              <w:t>Anthem Insurance Companies, Inc. is a stock corporation incorporated in Indiana. Please refer to the attached “</w:t>
            </w:r>
            <w:r w:rsidR="000E5A4F" w:rsidRPr="000E5A4F">
              <w:rPr>
                <w:rFonts w:asciiTheme="minorHAnsi" w:hAnsiTheme="minorHAnsi" w:cstheme="minorHAnsi"/>
                <w:szCs w:val="24"/>
              </w:rPr>
              <w:t>Section 5a.1 - AttE_66211_Q. 2.3.2 - Certificate of Authority</w:t>
            </w:r>
            <w:r w:rsidRPr="00722C63">
              <w:rPr>
                <w:rFonts w:asciiTheme="minorHAnsi" w:hAnsiTheme="minorHAnsi" w:cstheme="minorHAnsi"/>
                <w:szCs w:val="24"/>
              </w:rPr>
              <w:t>” file for the requested certificate of authority. Please refer to the attached “</w:t>
            </w:r>
            <w:r w:rsidR="000E5A4F" w:rsidRPr="000E5A4F">
              <w:rPr>
                <w:rFonts w:asciiTheme="minorHAnsi" w:hAnsiTheme="minorHAnsi" w:cstheme="minorHAnsi"/>
                <w:szCs w:val="24"/>
              </w:rPr>
              <w:t>Section 5a.2 - AttE_66211_Q. 2.3.2 - Organization Charts</w:t>
            </w:r>
            <w:r w:rsidRPr="00722C63">
              <w:rPr>
                <w:rFonts w:asciiTheme="minorHAnsi" w:hAnsiTheme="minorHAnsi" w:cstheme="minorHAnsi"/>
                <w:szCs w:val="24"/>
              </w:rPr>
              <w:t>” file for the requested organization chart.</w:t>
            </w:r>
          </w:p>
        </w:tc>
      </w:tr>
    </w:tbl>
    <w:p w14:paraId="0FDEC456" w14:textId="77777777" w:rsidR="0009502C" w:rsidRPr="00480672" w:rsidRDefault="0009502C" w:rsidP="0009502C">
      <w:pPr>
        <w:rPr>
          <w:rFonts w:ascii="Garamond" w:hAnsi="Garamond"/>
          <w:szCs w:val="24"/>
        </w:rPr>
      </w:pPr>
    </w:p>
    <w:p w14:paraId="701ED1E9" w14:textId="33FE03F2"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documents to demonstrate the Respondent’s financial stability</w:t>
      </w:r>
      <w:r w:rsidR="005A3F77">
        <w:rPr>
          <w:rFonts w:ascii="Garamond" w:hAnsi="Garamond"/>
          <w:szCs w:val="24"/>
        </w:rPr>
        <w:t xml:space="preserve">. </w:t>
      </w:r>
      <w:r w:rsidR="007A445A" w:rsidRPr="007A445A">
        <w:rPr>
          <w:rFonts w:ascii="Garamond" w:hAnsi="Garamond"/>
          <w:szCs w:val="24"/>
        </w:rPr>
        <w:t xml:space="preserve">Examples of acceptable documents </w:t>
      </w:r>
      <w:r w:rsidR="00B70885" w:rsidRPr="007A445A">
        <w:rPr>
          <w:rFonts w:ascii="Garamond" w:hAnsi="Garamond"/>
          <w:szCs w:val="24"/>
        </w:rPr>
        <w:t>include</w:t>
      </w:r>
      <w:r w:rsidR="007A445A" w:rsidRPr="007A445A">
        <w:rPr>
          <w:rFonts w:ascii="Garamond" w:hAnsi="Garamond"/>
          <w:szCs w:val="24"/>
        </w:rPr>
        <w:t xml:space="preserv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7A445A" w:rsidRDefault="007A445A" w:rsidP="007A445A">
      <w:pPr>
        <w:widowControl/>
        <w:ind w:left="720"/>
        <w:jc w:val="both"/>
        <w:rPr>
          <w:rFonts w:ascii="Garamond" w:hAnsi="Garamond"/>
          <w:szCs w:val="24"/>
        </w:rPr>
      </w:pPr>
    </w:p>
    <w:p w14:paraId="4B5B44FF" w14:textId="5E699C9C" w:rsidR="0009502C" w:rsidRDefault="007A445A" w:rsidP="007A445A">
      <w:pPr>
        <w:widowControl/>
        <w:ind w:left="720"/>
        <w:jc w:val="both"/>
        <w:rPr>
          <w:rFonts w:ascii="Garamond" w:hAnsi="Garamond"/>
          <w:szCs w:val="24"/>
        </w:rPr>
      </w:pPr>
      <w:r w:rsidRPr="007A445A">
        <w:rPr>
          <w:rFonts w:ascii="Garamond" w:hAnsi="Garamond"/>
          <w:szCs w:val="24"/>
        </w:rPr>
        <w:lastRenderedPageBreak/>
        <w:t>If the documents being provided by the Respondent are those of a parent or holding company, additional information should be provided for the entity/organization directly responding to this RFP</w:t>
      </w:r>
      <w:r w:rsidR="005A3F77">
        <w:rPr>
          <w:rFonts w:ascii="Garamond" w:hAnsi="Garamond"/>
          <w:szCs w:val="24"/>
        </w:rPr>
        <w:t xml:space="preserve">. </w:t>
      </w:r>
      <w:r w:rsidRPr="007A445A">
        <w:rPr>
          <w:rFonts w:ascii="Garamond" w:hAnsi="Garamond"/>
          <w:szCs w:val="24"/>
        </w:rPr>
        <w:t>That additional information should explain the business relationship between the entities and demonstrate the financial stability of the entity/organization which is directly responding to this RFP.</w:t>
      </w:r>
    </w:p>
    <w:p w14:paraId="2A476F44" w14:textId="77777777" w:rsidR="00D17891" w:rsidRPr="00480672" w:rsidRDefault="00D17891" w:rsidP="00D17891">
      <w:pPr>
        <w:widowControl/>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002960D5">
        <w:tc>
          <w:tcPr>
            <w:tcW w:w="8856" w:type="dxa"/>
            <w:shd w:val="clear" w:color="auto" w:fill="FFFF99"/>
          </w:tcPr>
          <w:p w14:paraId="5076BEB4" w14:textId="6AB3FDE0" w:rsidR="00410BA2" w:rsidRPr="00410BA2" w:rsidRDefault="00410BA2" w:rsidP="00410BA2">
            <w:pPr>
              <w:rPr>
                <w:rFonts w:asciiTheme="minorHAnsi" w:hAnsiTheme="minorHAnsi" w:cstheme="minorHAnsi"/>
                <w:szCs w:val="24"/>
              </w:rPr>
            </w:pPr>
            <w:r w:rsidRPr="00410BA2">
              <w:rPr>
                <w:rFonts w:asciiTheme="minorHAnsi" w:hAnsiTheme="minorHAnsi" w:cstheme="minorHAnsi"/>
                <w:szCs w:val="24"/>
              </w:rPr>
              <w:t xml:space="preserve">Anthem Insurance Companies, Inc., which </w:t>
            </w:r>
            <w:r w:rsidR="008E4E48">
              <w:rPr>
                <w:rFonts w:asciiTheme="minorHAnsi" w:hAnsiTheme="minorHAnsi" w:cstheme="minorHAnsi"/>
                <w:szCs w:val="24"/>
              </w:rPr>
              <w:t>conducts</w:t>
            </w:r>
            <w:r w:rsidRPr="00410BA2">
              <w:rPr>
                <w:rFonts w:asciiTheme="minorHAnsi" w:hAnsiTheme="minorHAnsi" w:cstheme="minorHAnsi"/>
                <w:szCs w:val="24"/>
              </w:rPr>
              <w:t xml:space="preserve"> business in Indiana as Anthem Blue Cross and Blue Shield, is an Indiana-domiciled stock insurance company. It is organized as a corporation with 100% of its stock owned by an Indiana-domiciled company, Anthem, Inc., whose shares of stock are traded on the New York Stock Exchange.</w:t>
            </w:r>
          </w:p>
          <w:p w14:paraId="767ED482" w14:textId="77777777" w:rsidR="00410BA2" w:rsidRPr="00410BA2" w:rsidRDefault="00410BA2" w:rsidP="00410BA2">
            <w:pPr>
              <w:rPr>
                <w:rFonts w:asciiTheme="minorHAnsi" w:hAnsiTheme="minorHAnsi" w:cstheme="minorHAnsi"/>
                <w:szCs w:val="24"/>
              </w:rPr>
            </w:pPr>
          </w:p>
          <w:p w14:paraId="7AAB6640" w14:textId="4FA5DD56" w:rsidR="00410BA2" w:rsidRPr="00410BA2" w:rsidRDefault="00410BA2" w:rsidP="00410BA2">
            <w:pPr>
              <w:rPr>
                <w:rFonts w:asciiTheme="minorHAnsi" w:hAnsiTheme="minorHAnsi" w:cstheme="minorHAnsi"/>
                <w:szCs w:val="24"/>
              </w:rPr>
            </w:pPr>
            <w:r w:rsidRPr="00410BA2">
              <w:rPr>
                <w:rFonts w:asciiTheme="minorHAnsi" w:hAnsiTheme="minorHAnsi" w:cstheme="minorHAnsi"/>
                <w:szCs w:val="24"/>
              </w:rPr>
              <w:t>Ernst &amp; Young LLP, our parent company’s independent registered public accounting firm, audited the consolidated financial statements of the company for the year ended December 31, 2020, and issued an audit report dated February 18, 2021, on the effectiveness of the company’s internal control as of December 31, 2020.</w:t>
            </w:r>
          </w:p>
          <w:p w14:paraId="1C7E9C2A" w14:textId="77777777" w:rsidR="00410BA2" w:rsidRPr="00410BA2" w:rsidRDefault="00410BA2" w:rsidP="00410BA2">
            <w:pPr>
              <w:rPr>
                <w:rFonts w:asciiTheme="minorHAnsi" w:hAnsiTheme="minorHAnsi" w:cstheme="minorHAnsi"/>
                <w:szCs w:val="24"/>
              </w:rPr>
            </w:pPr>
          </w:p>
          <w:p w14:paraId="634D2BBD" w14:textId="0FD9159B" w:rsidR="00F137CC" w:rsidRDefault="00410BA2" w:rsidP="00410BA2">
            <w:pPr>
              <w:rPr>
                <w:rFonts w:asciiTheme="minorHAnsi" w:hAnsiTheme="minorHAnsi" w:cstheme="minorHAnsi"/>
                <w:szCs w:val="24"/>
              </w:rPr>
            </w:pPr>
            <w:r w:rsidRPr="00410BA2">
              <w:rPr>
                <w:rFonts w:asciiTheme="minorHAnsi" w:hAnsiTheme="minorHAnsi" w:cstheme="minorHAnsi"/>
                <w:szCs w:val="24"/>
              </w:rPr>
              <w:t>Please refer to the</w:t>
            </w:r>
            <w:r w:rsidR="00D23DFD">
              <w:rPr>
                <w:rFonts w:asciiTheme="minorHAnsi" w:hAnsiTheme="minorHAnsi" w:cstheme="minorHAnsi"/>
                <w:szCs w:val="24"/>
              </w:rPr>
              <w:t xml:space="preserve"> following attached files for the most recently available company financial information:</w:t>
            </w:r>
          </w:p>
          <w:p w14:paraId="17A87402" w14:textId="046D1EBB" w:rsidR="00410BA2" w:rsidRDefault="00F137CC" w:rsidP="00410BA2">
            <w:pPr>
              <w:rPr>
                <w:rFonts w:asciiTheme="minorHAnsi" w:hAnsiTheme="minorHAnsi" w:cstheme="minorHAnsi"/>
                <w:szCs w:val="24"/>
              </w:rPr>
            </w:pPr>
            <w:r>
              <w:rPr>
                <w:rFonts w:ascii="Calibri" w:hAnsi="Calibri" w:cs="Calibri"/>
                <w:szCs w:val="24"/>
              </w:rPr>
              <w:t>•</w:t>
            </w:r>
            <w:r>
              <w:rPr>
                <w:rFonts w:ascii="Garamond" w:hAnsi="Garamond"/>
                <w:szCs w:val="24"/>
              </w:rPr>
              <w:t xml:space="preserve"> </w:t>
            </w:r>
            <w:r w:rsidR="000E5A4F" w:rsidRPr="000E5A4F">
              <w:rPr>
                <w:rFonts w:asciiTheme="minorHAnsi" w:hAnsiTheme="minorHAnsi" w:cstheme="minorHAnsi"/>
                <w:szCs w:val="24"/>
              </w:rPr>
              <w:t xml:space="preserve">Section 5b.1 - AttE_66211_Q. 2.3.3 </w:t>
            </w:r>
            <w:r w:rsidR="008E4E48">
              <w:rPr>
                <w:rFonts w:asciiTheme="minorHAnsi" w:hAnsiTheme="minorHAnsi" w:cstheme="minorHAnsi"/>
                <w:szCs w:val="24"/>
              </w:rPr>
              <w:t>-</w:t>
            </w:r>
            <w:r w:rsidR="000E5A4F" w:rsidRPr="000E5A4F">
              <w:rPr>
                <w:rFonts w:asciiTheme="minorHAnsi" w:hAnsiTheme="minorHAnsi" w:cstheme="minorHAnsi"/>
                <w:szCs w:val="24"/>
              </w:rPr>
              <w:t xml:space="preserve"> </w:t>
            </w:r>
            <w:r w:rsidR="008E4E48">
              <w:rPr>
                <w:rFonts w:asciiTheme="minorHAnsi" w:hAnsiTheme="minorHAnsi" w:cstheme="minorHAnsi"/>
                <w:szCs w:val="24"/>
              </w:rPr>
              <w:t xml:space="preserve">Form </w:t>
            </w:r>
            <w:r w:rsidR="000E5A4F" w:rsidRPr="000E5A4F">
              <w:rPr>
                <w:rFonts w:asciiTheme="minorHAnsi" w:hAnsiTheme="minorHAnsi" w:cstheme="minorHAnsi"/>
                <w:szCs w:val="24"/>
              </w:rPr>
              <w:t>10-K</w:t>
            </w:r>
            <w:r w:rsidR="008E4E48">
              <w:rPr>
                <w:rFonts w:asciiTheme="minorHAnsi" w:hAnsiTheme="minorHAnsi" w:cstheme="minorHAnsi"/>
                <w:szCs w:val="24"/>
              </w:rPr>
              <w:t xml:space="preserve"> </w:t>
            </w:r>
            <w:r w:rsidR="000E5A4F" w:rsidRPr="000E5A4F">
              <w:rPr>
                <w:rFonts w:asciiTheme="minorHAnsi" w:hAnsiTheme="minorHAnsi" w:cstheme="minorHAnsi"/>
                <w:szCs w:val="24"/>
              </w:rPr>
              <w:t>(2020)</w:t>
            </w:r>
          </w:p>
          <w:p w14:paraId="58C33B6D" w14:textId="2DBE5998" w:rsidR="003A5816" w:rsidRPr="003A5816" w:rsidRDefault="003A5816" w:rsidP="00410BA2">
            <w:pPr>
              <w:rPr>
                <w:rFonts w:asciiTheme="minorHAnsi" w:hAnsiTheme="minorHAnsi" w:cstheme="minorHAnsi"/>
                <w:szCs w:val="24"/>
              </w:rPr>
            </w:pPr>
            <w:r>
              <w:rPr>
                <w:rFonts w:ascii="Calibri" w:hAnsi="Calibri" w:cs="Calibri"/>
                <w:szCs w:val="24"/>
              </w:rPr>
              <w:t xml:space="preserve">• </w:t>
            </w:r>
            <w:r w:rsidR="000E5A4F" w:rsidRPr="000E5A4F">
              <w:rPr>
                <w:rFonts w:asciiTheme="minorHAnsi" w:hAnsiTheme="minorHAnsi" w:cstheme="minorHAnsi"/>
                <w:szCs w:val="24"/>
              </w:rPr>
              <w:t xml:space="preserve">Section 5b.2 - AttE_66211_Q. 2.3.3 </w:t>
            </w:r>
            <w:r w:rsidR="008E4E48">
              <w:rPr>
                <w:rFonts w:asciiTheme="minorHAnsi" w:hAnsiTheme="minorHAnsi" w:cstheme="minorHAnsi"/>
                <w:szCs w:val="24"/>
              </w:rPr>
              <w:t>-</w:t>
            </w:r>
            <w:r w:rsidR="000E5A4F" w:rsidRPr="000E5A4F">
              <w:rPr>
                <w:rFonts w:asciiTheme="minorHAnsi" w:hAnsiTheme="minorHAnsi" w:cstheme="minorHAnsi"/>
                <w:szCs w:val="24"/>
              </w:rPr>
              <w:t xml:space="preserve"> </w:t>
            </w:r>
            <w:r w:rsidR="008E4E48">
              <w:rPr>
                <w:rFonts w:asciiTheme="minorHAnsi" w:hAnsiTheme="minorHAnsi" w:cstheme="minorHAnsi"/>
                <w:szCs w:val="24"/>
              </w:rPr>
              <w:t xml:space="preserve">Form </w:t>
            </w:r>
            <w:r w:rsidR="000E5A4F" w:rsidRPr="000E5A4F">
              <w:rPr>
                <w:rFonts w:asciiTheme="minorHAnsi" w:hAnsiTheme="minorHAnsi" w:cstheme="minorHAnsi"/>
                <w:szCs w:val="24"/>
              </w:rPr>
              <w:t>10-K</w:t>
            </w:r>
            <w:r w:rsidR="008E4E48">
              <w:rPr>
                <w:rFonts w:asciiTheme="minorHAnsi" w:hAnsiTheme="minorHAnsi" w:cstheme="minorHAnsi"/>
                <w:szCs w:val="24"/>
              </w:rPr>
              <w:t xml:space="preserve"> </w:t>
            </w:r>
            <w:r w:rsidR="000E5A4F" w:rsidRPr="000E5A4F">
              <w:rPr>
                <w:rFonts w:asciiTheme="minorHAnsi" w:hAnsiTheme="minorHAnsi" w:cstheme="minorHAnsi"/>
                <w:szCs w:val="24"/>
              </w:rPr>
              <w:t>(2019)</w:t>
            </w:r>
            <w:r w:rsidRPr="003A5816">
              <w:rPr>
                <w:rFonts w:asciiTheme="minorHAnsi" w:hAnsiTheme="minorHAnsi" w:cstheme="minorHAnsi"/>
                <w:szCs w:val="24"/>
              </w:rPr>
              <w:t xml:space="preserve"> </w:t>
            </w:r>
          </w:p>
          <w:p w14:paraId="192E0B48" w14:textId="6E90EB77" w:rsidR="003A5816" w:rsidRPr="003A5816" w:rsidRDefault="003A5816" w:rsidP="003A5816">
            <w:pPr>
              <w:rPr>
                <w:rFonts w:asciiTheme="minorHAnsi" w:hAnsiTheme="minorHAnsi" w:cstheme="minorHAnsi"/>
                <w:szCs w:val="24"/>
              </w:rPr>
            </w:pPr>
            <w:r w:rsidRPr="003A5816">
              <w:rPr>
                <w:rFonts w:asciiTheme="minorHAnsi" w:hAnsiTheme="minorHAnsi" w:cstheme="minorHAnsi"/>
                <w:szCs w:val="24"/>
              </w:rPr>
              <w:t xml:space="preserve">• </w:t>
            </w:r>
            <w:r w:rsidR="000E5A4F" w:rsidRPr="000E5A4F">
              <w:rPr>
                <w:rFonts w:asciiTheme="minorHAnsi" w:hAnsiTheme="minorHAnsi" w:cstheme="minorHAnsi"/>
                <w:szCs w:val="24"/>
              </w:rPr>
              <w:t xml:space="preserve">Section 5b.3 - AttE_66211_Q. 2.3.3 - AICI Annual </w:t>
            </w:r>
            <w:r w:rsidR="008E4E48">
              <w:rPr>
                <w:rFonts w:asciiTheme="minorHAnsi" w:hAnsiTheme="minorHAnsi" w:cstheme="minorHAnsi"/>
                <w:szCs w:val="24"/>
              </w:rPr>
              <w:t xml:space="preserve">Financial </w:t>
            </w:r>
            <w:r w:rsidR="000E5A4F" w:rsidRPr="000E5A4F">
              <w:rPr>
                <w:rFonts w:asciiTheme="minorHAnsi" w:hAnsiTheme="minorHAnsi" w:cstheme="minorHAnsi"/>
                <w:szCs w:val="24"/>
              </w:rPr>
              <w:t>Statement (2019)</w:t>
            </w:r>
          </w:p>
          <w:p w14:paraId="0772C468" w14:textId="7A69A1AA" w:rsidR="003A5816" w:rsidRPr="00480672" w:rsidRDefault="003A5816" w:rsidP="003A5816">
            <w:pPr>
              <w:rPr>
                <w:rFonts w:ascii="Garamond" w:hAnsi="Garamond"/>
                <w:szCs w:val="24"/>
              </w:rPr>
            </w:pPr>
            <w:r w:rsidRPr="003A5816">
              <w:rPr>
                <w:rFonts w:asciiTheme="minorHAnsi" w:hAnsiTheme="minorHAnsi" w:cstheme="minorHAnsi"/>
                <w:szCs w:val="24"/>
              </w:rPr>
              <w:t xml:space="preserve">• </w:t>
            </w:r>
            <w:r w:rsidR="000E5A4F" w:rsidRPr="000E5A4F">
              <w:rPr>
                <w:rFonts w:asciiTheme="minorHAnsi" w:hAnsiTheme="minorHAnsi" w:cstheme="minorHAnsi"/>
                <w:szCs w:val="24"/>
              </w:rPr>
              <w:t xml:space="preserve">Section 5b.4 - AttE_66211_Q. 2.3.3 - AICI Annual </w:t>
            </w:r>
            <w:r w:rsidR="008E4E48">
              <w:rPr>
                <w:rFonts w:asciiTheme="minorHAnsi" w:hAnsiTheme="minorHAnsi" w:cstheme="minorHAnsi"/>
                <w:szCs w:val="24"/>
              </w:rPr>
              <w:t xml:space="preserve">Financial </w:t>
            </w:r>
            <w:r w:rsidR="000E5A4F" w:rsidRPr="000E5A4F">
              <w:rPr>
                <w:rFonts w:asciiTheme="minorHAnsi" w:hAnsiTheme="minorHAnsi" w:cstheme="minorHAnsi"/>
                <w:szCs w:val="24"/>
              </w:rPr>
              <w:t>Statement (2018)</w:t>
            </w:r>
          </w:p>
        </w:tc>
      </w:tr>
    </w:tbl>
    <w:p w14:paraId="74BE78C5" w14:textId="77777777" w:rsidR="0009502C" w:rsidRPr="00480672" w:rsidRDefault="0009502C" w:rsidP="0009502C">
      <w:pPr>
        <w:rPr>
          <w:rFonts w:ascii="Garamond" w:hAnsi="Garamond"/>
          <w:szCs w:val="24"/>
        </w:rPr>
      </w:pPr>
    </w:p>
    <w:p w14:paraId="4A2C11C8" w14:textId="2B14FBF1" w:rsidR="0009502C"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w:t>
      </w:r>
      <w:r w:rsidR="005A3F77">
        <w:rPr>
          <w:rFonts w:ascii="Garamond" w:hAnsi="Garamond"/>
          <w:szCs w:val="24"/>
        </w:rPr>
        <w:t xml:space="preserve">. </w:t>
      </w:r>
      <w:r w:rsidR="007A445A" w:rsidRPr="007A445A">
        <w:rPr>
          <w:rFonts w:ascii="Garamond" w:hAnsi="Garamond"/>
          <w:szCs w:val="24"/>
        </w:rPr>
        <w:t>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w:t>
      </w:r>
      <w:r w:rsidR="005A3F77">
        <w:rPr>
          <w:rFonts w:ascii="Garamond" w:hAnsi="Garamond"/>
          <w:szCs w:val="24"/>
        </w:rPr>
        <w:t xml:space="preserve">. </w:t>
      </w:r>
      <w:r w:rsidR="007A445A" w:rsidRPr="007A445A">
        <w:rPr>
          <w:rFonts w:ascii="Garamond" w:hAnsi="Garamond"/>
          <w:szCs w:val="24"/>
        </w:rPr>
        <w:t>The State will consider the information offered in this section to determine the responsibility of the Respondent under IC 5-22-16-1(d).</w:t>
      </w:r>
    </w:p>
    <w:p w14:paraId="703817B8" w14:textId="77777777" w:rsidR="00D17891" w:rsidRPr="00480672"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76E0EEA" w14:textId="77777777" w:rsidTr="002960D5">
        <w:tc>
          <w:tcPr>
            <w:tcW w:w="8856" w:type="dxa"/>
            <w:shd w:val="clear" w:color="auto" w:fill="FFFF99"/>
          </w:tcPr>
          <w:p w14:paraId="2A7969A0" w14:textId="74F15338" w:rsidR="00410BA2" w:rsidRPr="00410BA2" w:rsidRDefault="00410BA2" w:rsidP="00410BA2">
            <w:pPr>
              <w:rPr>
                <w:rFonts w:asciiTheme="minorHAnsi" w:hAnsiTheme="minorHAnsi" w:cstheme="minorHAnsi"/>
                <w:szCs w:val="24"/>
              </w:rPr>
            </w:pPr>
            <w:r w:rsidRPr="00410BA2">
              <w:rPr>
                <w:rFonts w:asciiTheme="minorHAnsi" w:hAnsiTheme="minorHAnsi" w:cstheme="minorHAnsi"/>
                <w:szCs w:val="24"/>
              </w:rPr>
              <w:t>Confirmed. Beth Keyser, President &amp; General Manager of Anthem Blue Cross and Blue Shield in Indiana, is the person of authority and signatory to act on behalf of Anthem and authorized to execute the request for proposal.</w:t>
            </w:r>
          </w:p>
          <w:p w14:paraId="0ED5F9A4" w14:textId="77777777" w:rsidR="00410BA2" w:rsidRPr="00410BA2" w:rsidRDefault="00410BA2" w:rsidP="00410BA2">
            <w:pPr>
              <w:rPr>
                <w:rFonts w:asciiTheme="minorHAnsi" w:hAnsiTheme="minorHAnsi" w:cstheme="minorHAnsi"/>
                <w:szCs w:val="24"/>
              </w:rPr>
            </w:pPr>
          </w:p>
          <w:p w14:paraId="41D6CC3D" w14:textId="77777777" w:rsidR="00410BA2" w:rsidRPr="00410BA2" w:rsidRDefault="00410BA2" w:rsidP="00410BA2">
            <w:pPr>
              <w:rPr>
                <w:rFonts w:asciiTheme="minorHAnsi" w:hAnsiTheme="minorHAnsi" w:cstheme="minorHAnsi"/>
                <w:szCs w:val="24"/>
              </w:rPr>
            </w:pPr>
            <w:r w:rsidRPr="00410BA2">
              <w:rPr>
                <w:rFonts w:asciiTheme="minorHAnsi" w:hAnsiTheme="minorHAnsi" w:cstheme="minorHAnsi"/>
                <w:szCs w:val="24"/>
              </w:rPr>
              <w:t>Our parent company is in a strong financial position with a diverse investment portfolio and strong liquidity. The company and its subsidiaries are well-capitalized and strong operators.</w:t>
            </w:r>
          </w:p>
          <w:p w14:paraId="68661AD2" w14:textId="77777777" w:rsidR="00410BA2" w:rsidRPr="00410BA2" w:rsidRDefault="00410BA2" w:rsidP="00410BA2">
            <w:pPr>
              <w:rPr>
                <w:rFonts w:asciiTheme="minorHAnsi" w:hAnsiTheme="minorHAnsi" w:cstheme="minorHAnsi"/>
                <w:szCs w:val="24"/>
              </w:rPr>
            </w:pPr>
          </w:p>
          <w:p w14:paraId="17B2F502" w14:textId="5B1328CA" w:rsidR="00410BA2" w:rsidRPr="00480672" w:rsidRDefault="00410BA2" w:rsidP="00410BA2">
            <w:pPr>
              <w:rPr>
                <w:rFonts w:ascii="Garamond" w:hAnsi="Garamond"/>
                <w:szCs w:val="24"/>
              </w:rPr>
            </w:pPr>
            <w:r w:rsidRPr="00410BA2">
              <w:rPr>
                <w:rFonts w:asciiTheme="minorHAnsi" w:hAnsiTheme="minorHAnsi" w:cstheme="minorHAnsi"/>
                <w:szCs w:val="24"/>
              </w:rPr>
              <w:t>Please refer to the attached “</w:t>
            </w:r>
            <w:r w:rsidR="000E5A4F" w:rsidRPr="000E5A4F">
              <w:rPr>
                <w:rFonts w:asciiTheme="minorHAnsi" w:hAnsiTheme="minorHAnsi" w:cstheme="minorHAnsi"/>
                <w:szCs w:val="24"/>
              </w:rPr>
              <w:t>Section 5c - AttE_66211_Q. 2.3.4 - Integrity of Company Structure and Financial Reporting</w:t>
            </w:r>
            <w:r w:rsidRPr="00410BA2">
              <w:rPr>
                <w:rFonts w:asciiTheme="minorHAnsi" w:hAnsiTheme="minorHAnsi" w:cstheme="minorHAnsi"/>
                <w:szCs w:val="24"/>
              </w:rPr>
              <w:t xml:space="preserve">” file for more information about our company’s </w:t>
            </w:r>
            <w:r w:rsidRPr="00410BA2">
              <w:rPr>
                <w:rFonts w:asciiTheme="minorHAnsi" w:hAnsiTheme="minorHAnsi" w:cstheme="minorHAnsi"/>
                <w:szCs w:val="24"/>
              </w:rPr>
              <w:lastRenderedPageBreak/>
              <w:t>corporate governance, including a link to additional detailed information available online.</w:t>
            </w:r>
          </w:p>
        </w:tc>
      </w:tr>
    </w:tbl>
    <w:p w14:paraId="643F01E5" w14:textId="77777777" w:rsidR="006405E9" w:rsidRPr="00480672" w:rsidRDefault="006405E9" w:rsidP="0009502C">
      <w:pPr>
        <w:rPr>
          <w:rFonts w:ascii="Garamond" w:hAnsi="Garamond"/>
          <w:szCs w:val="24"/>
        </w:rPr>
      </w:pPr>
    </w:p>
    <w:p w14:paraId="75AD36B8" w14:textId="62B40C7B" w:rsidR="0009502C" w:rsidRDefault="0009502C" w:rsidP="0009502C">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p>
    <w:p w14:paraId="304FBAB4" w14:textId="77777777" w:rsidR="00D17891" w:rsidRPr="00D17891" w:rsidRDefault="00D17891" w:rsidP="00D17891">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D87162D" w14:textId="77777777" w:rsidTr="002960D5">
        <w:tc>
          <w:tcPr>
            <w:tcW w:w="8856" w:type="dxa"/>
            <w:shd w:val="clear" w:color="auto" w:fill="FFFF99"/>
          </w:tcPr>
          <w:p w14:paraId="11192AAE" w14:textId="0ED3718E" w:rsidR="0009502C" w:rsidRPr="00410BA2" w:rsidRDefault="00410BA2" w:rsidP="0009502C">
            <w:pPr>
              <w:rPr>
                <w:rFonts w:asciiTheme="minorHAnsi" w:hAnsiTheme="minorHAnsi" w:cstheme="minorHAnsi"/>
                <w:szCs w:val="24"/>
              </w:rPr>
            </w:pPr>
            <w:bookmarkStart w:id="0" w:name="_Hlk62638556"/>
            <w:r w:rsidRPr="00410BA2">
              <w:rPr>
                <w:rFonts w:asciiTheme="minorHAnsi" w:hAnsiTheme="minorHAnsi" w:cstheme="minorHAnsi"/>
                <w:szCs w:val="24"/>
              </w:rPr>
              <w:t>Confirmed. We will abide by the State’s required mandatory contract terms as outlined in Attachment B of the RFP except to the extent we modified the Indemnification term to match the existing medical contract language with the State. Please refer to the contract terms and clauses we have</w:t>
            </w:r>
            <w:r>
              <w:rPr>
                <w:rFonts w:asciiTheme="minorHAnsi" w:hAnsiTheme="minorHAnsi" w:cstheme="minorHAnsi"/>
                <w:szCs w:val="24"/>
              </w:rPr>
              <w:t xml:space="preserve"> reviewed and</w:t>
            </w:r>
            <w:r w:rsidRPr="00410BA2">
              <w:rPr>
                <w:rFonts w:asciiTheme="minorHAnsi" w:hAnsiTheme="minorHAnsi" w:cstheme="minorHAnsi"/>
                <w:szCs w:val="24"/>
              </w:rPr>
              <w:t xml:space="preserve"> included in Section </w:t>
            </w:r>
            <w:r w:rsidR="004354D6">
              <w:rPr>
                <w:rFonts w:asciiTheme="minorHAnsi" w:hAnsiTheme="minorHAnsi" w:cstheme="minorHAnsi"/>
                <w:szCs w:val="24"/>
              </w:rPr>
              <w:t>2 of our proposal</w:t>
            </w:r>
            <w:r w:rsidRPr="00410BA2">
              <w:rPr>
                <w:rFonts w:asciiTheme="minorHAnsi" w:hAnsiTheme="minorHAnsi" w:cstheme="minorHAnsi"/>
                <w:szCs w:val="24"/>
              </w:rPr>
              <w:t>.</w:t>
            </w:r>
          </w:p>
        </w:tc>
      </w:tr>
      <w:bookmarkEnd w:id="0"/>
    </w:tbl>
    <w:p w14:paraId="126A8255" w14:textId="77777777" w:rsidR="0009502C" w:rsidRPr="00480672" w:rsidRDefault="0009502C" w:rsidP="0009502C">
      <w:pPr>
        <w:rPr>
          <w:rFonts w:ascii="Garamond" w:hAnsi="Garamond"/>
          <w:szCs w:val="24"/>
        </w:rPr>
      </w:pPr>
    </w:p>
    <w:p w14:paraId="1839BBA4" w14:textId="119CF46B" w:rsidR="00A72ED1" w:rsidRPr="00A72ED1" w:rsidRDefault="00A72ED1" w:rsidP="00A72ED1">
      <w:pPr>
        <w:widowControl/>
        <w:numPr>
          <w:ilvl w:val="3"/>
          <w:numId w:val="15"/>
        </w:numPr>
        <w:jc w:val="both"/>
        <w:rPr>
          <w:rFonts w:ascii="Garamond" w:hAnsi="Garamond"/>
          <w:bCs/>
          <w:szCs w:val="24"/>
        </w:rPr>
      </w:pPr>
      <w:r w:rsidRPr="00A72ED1">
        <w:rPr>
          <w:rFonts w:ascii="Garamond" w:hAnsi="Garamond"/>
          <w:b/>
          <w:szCs w:val="24"/>
        </w:rPr>
        <w:t>Indiana Office of Technology (IOT) Terms and Conditions</w:t>
      </w:r>
      <w:r>
        <w:rPr>
          <w:rFonts w:ascii="Garamond" w:hAnsi="Garamond"/>
          <w:bCs/>
          <w:szCs w:val="24"/>
        </w:rPr>
        <w:t xml:space="preserve"> *[Applicable to Data Warehouse Respondents Only]</w:t>
      </w:r>
      <w:r w:rsidRPr="00A72ED1">
        <w:rPr>
          <w:rFonts w:ascii="Garamond" w:hAnsi="Garamond"/>
          <w:bCs/>
          <w:szCs w:val="24"/>
        </w:rPr>
        <w:t xml:space="preserve"> </w:t>
      </w:r>
    </w:p>
    <w:p w14:paraId="6AB63D2B" w14:textId="51611529" w:rsidR="00A72ED1" w:rsidRPr="00A72ED1" w:rsidRDefault="00A72ED1" w:rsidP="00A72ED1">
      <w:pPr>
        <w:widowControl/>
        <w:ind w:left="720"/>
        <w:jc w:val="both"/>
        <w:rPr>
          <w:rFonts w:ascii="Garamond" w:hAnsi="Garamond"/>
          <w:bCs/>
          <w:szCs w:val="24"/>
        </w:rPr>
      </w:pPr>
      <w:r w:rsidRPr="00A72ED1">
        <w:rPr>
          <w:rFonts w:ascii="Garamond" w:hAnsi="Garamond"/>
          <w:bCs/>
          <w:szCs w:val="24"/>
        </w:rPr>
        <w:t>Additional Terms and Conditions related to Cloud-based systems that the State expects to execute with the successful Respondent are provided in Attachments M1, M2, and M3</w:t>
      </w:r>
      <w:r w:rsidR="005A3F77">
        <w:rPr>
          <w:rFonts w:ascii="Garamond" w:hAnsi="Garamond"/>
          <w:bCs/>
          <w:szCs w:val="24"/>
        </w:rPr>
        <w:t xml:space="preserve">. </w:t>
      </w:r>
      <w:r w:rsidRPr="00A72ED1">
        <w:rPr>
          <w:rFonts w:ascii="Garamond" w:hAnsi="Garamond"/>
          <w:bCs/>
          <w:szCs w:val="24"/>
        </w:rPr>
        <w:t>Dependent on your proposed System, you could be required to agree to one or more of the following sets of Additional Terms and Condition within the Contract:</w:t>
      </w:r>
    </w:p>
    <w:p w14:paraId="6C559666" w14:textId="77777777" w:rsidR="00A72ED1" w:rsidRPr="00A72ED1" w:rsidRDefault="00A72ED1" w:rsidP="00A72ED1">
      <w:pPr>
        <w:widowControl/>
        <w:ind w:left="720"/>
        <w:jc w:val="both"/>
        <w:rPr>
          <w:rFonts w:ascii="Garamond" w:hAnsi="Garamond"/>
          <w:bCs/>
          <w:szCs w:val="24"/>
        </w:rPr>
      </w:pPr>
      <w:r w:rsidRPr="00A72ED1">
        <w:rPr>
          <w:rFonts w:ascii="Garamond" w:hAnsi="Garamond"/>
          <w:bCs/>
          <w:szCs w:val="24"/>
        </w:rPr>
        <w:t>•</w:t>
      </w:r>
      <w:r w:rsidRPr="00A72ED1">
        <w:rPr>
          <w:rFonts w:ascii="Garamond" w:hAnsi="Garamond"/>
          <w:bCs/>
          <w:szCs w:val="24"/>
        </w:rPr>
        <w:tab/>
        <w:t>Attachment M1 – IOT Additional Terms and Conditions – Infrastructure as a Service Engagements (IaaS)</w:t>
      </w:r>
    </w:p>
    <w:p w14:paraId="2A77C9F5" w14:textId="77777777" w:rsidR="00A72ED1" w:rsidRPr="00A72ED1" w:rsidRDefault="00A72ED1" w:rsidP="00A72ED1">
      <w:pPr>
        <w:widowControl/>
        <w:ind w:left="720"/>
        <w:jc w:val="both"/>
        <w:rPr>
          <w:rFonts w:ascii="Garamond" w:hAnsi="Garamond"/>
          <w:bCs/>
          <w:szCs w:val="24"/>
        </w:rPr>
      </w:pPr>
      <w:r w:rsidRPr="00A72ED1">
        <w:rPr>
          <w:rFonts w:ascii="Garamond" w:hAnsi="Garamond"/>
          <w:bCs/>
          <w:szCs w:val="24"/>
        </w:rPr>
        <w:t>•</w:t>
      </w:r>
      <w:r w:rsidRPr="00A72ED1">
        <w:rPr>
          <w:rFonts w:ascii="Garamond" w:hAnsi="Garamond"/>
          <w:bCs/>
          <w:szCs w:val="24"/>
        </w:rPr>
        <w:tab/>
        <w:t>Attachment M2 – IOT Additional Terms and Conditions – Platform as a Service Engagements (PaaS)</w:t>
      </w:r>
    </w:p>
    <w:p w14:paraId="508B7C11" w14:textId="77777777" w:rsidR="00A72ED1" w:rsidRPr="00A72ED1" w:rsidRDefault="00A72ED1" w:rsidP="00A72ED1">
      <w:pPr>
        <w:widowControl/>
        <w:ind w:left="720"/>
        <w:jc w:val="both"/>
        <w:rPr>
          <w:rFonts w:ascii="Garamond" w:hAnsi="Garamond"/>
          <w:bCs/>
          <w:szCs w:val="24"/>
        </w:rPr>
      </w:pPr>
      <w:r w:rsidRPr="00A72ED1">
        <w:rPr>
          <w:rFonts w:ascii="Garamond" w:hAnsi="Garamond"/>
          <w:bCs/>
          <w:szCs w:val="24"/>
        </w:rPr>
        <w:t>•</w:t>
      </w:r>
      <w:r w:rsidRPr="00A72ED1">
        <w:rPr>
          <w:rFonts w:ascii="Garamond" w:hAnsi="Garamond"/>
          <w:bCs/>
          <w:szCs w:val="24"/>
        </w:rPr>
        <w:tab/>
        <w:t>Attachment M3 – IOT Additional Terms and Conditions – Software as a Service Engagements (SaaS)</w:t>
      </w:r>
    </w:p>
    <w:p w14:paraId="12237DA2" w14:textId="77777777" w:rsidR="00A72ED1" w:rsidRPr="00A72ED1" w:rsidRDefault="00A72ED1" w:rsidP="00A72ED1">
      <w:pPr>
        <w:widowControl/>
        <w:ind w:left="720"/>
        <w:jc w:val="both"/>
        <w:rPr>
          <w:rFonts w:ascii="Garamond" w:hAnsi="Garamond"/>
          <w:bCs/>
          <w:szCs w:val="24"/>
        </w:rPr>
      </w:pPr>
    </w:p>
    <w:p w14:paraId="2B0D772C" w14:textId="2463E7D4" w:rsidR="00A72ED1" w:rsidRDefault="00A72ED1" w:rsidP="00A72ED1">
      <w:pPr>
        <w:widowControl/>
        <w:ind w:left="720"/>
        <w:jc w:val="both"/>
        <w:rPr>
          <w:rFonts w:ascii="Garamond" w:hAnsi="Garamond"/>
          <w:bCs/>
          <w:szCs w:val="24"/>
        </w:rPr>
      </w:pPr>
      <w:r w:rsidRPr="00A72ED1">
        <w:rPr>
          <w:rFonts w:ascii="Garamond" w:hAnsi="Garamond"/>
          <w:bCs/>
          <w:szCs w:val="24"/>
        </w:rPr>
        <w:t>Please indicate in your response below which of these sets of Additional Terms and Conditions you believe applies to your proposed System</w:t>
      </w:r>
      <w:r w:rsidR="005A3F77">
        <w:rPr>
          <w:rFonts w:ascii="Garamond" w:hAnsi="Garamond"/>
          <w:bCs/>
          <w:szCs w:val="24"/>
        </w:rPr>
        <w:t xml:space="preserve">. </w:t>
      </w:r>
      <w:r w:rsidRPr="00A72ED1">
        <w:rPr>
          <w:rFonts w:ascii="Garamond" w:hAnsi="Garamond"/>
          <w:bCs/>
          <w:szCs w:val="24"/>
        </w:rPr>
        <w:t>Review these Additional Terms and Conditions and indicate acceptance and/or any redlined edits, via Track Changes</w:t>
      </w:r>
      <w:r w:rsidR="005A3F77">
        <w:rPr>
          <w:rFonts w:ascii="Garamond" w:hAnsi="Garamond"/>
          <w:bCs/>
          <w:szCs w:val="24"/>
        </w:rPr>
        <w:t xml:space="preserve">. </w:t>
      </w:r>
      <w:r w:rsidRPr="00A72ED1">
        <w:rPr>
          <w:rFonts w:ascii="Garamond" w:hAnsi="Garamond"/>
          <w:bCs/>
          <w:szCs w:val="24"/>
        </w:rPr>
        <w:t xml:space="preserve">It is the State’s strong desire to </w:t>
      </w:r>
      <w:r w:rsidRPr="00A72ED1">
        <w:rPr>
          <w:rFonts w:ascii="Garamond" w:hAnsi="Garamond"/>
          <w:bCs/>
          <w:szCs w:val="24"/>
          <w:u w:val="single"/>
        </w:rPr>
        <w:t>not</w:t>
      </w:r>
      <w:r w:rsidRPr="00A72ED1">
        <w:rPr>
          <w:rFonts w:ascii="Garamond" w:hAnsi="Garamond"/>
          <w:bCs/>
          <w:szCs w:val="24"/>
        </w:rPr>
        <w:t xml:space="preserve"> deviate from the Additional Terms and Conditions that is provided in these attachments and as such the State reserves the right to reject any and all requested changes</w:t>
      </w:r>
      <w:r w:rsidR="005A3F77">
        <w:rPr>
          <w:rFonts w:ascii="Garamond" w:hAnsi="Garamond"/>
          <w:bCs/>
          <w:szCs w:val="24"/>
        </w:rPr>
        <w:t xml:space="preserve">. </w:t>
      </w:r>
      <w:r w:rsidRPr="00A72ED1">
        <w:rPr>
          <w:rFonts w:ascii="Garamond" w:hAnsi="Garamond"/>
          <w:bCs/>
          <w:szCs w:val="24"/>
        </w:rPr>
        <w:t>Any or all portions of this RFP and any or all portions of your response will be incorporated as part of the final contract</w:t>
      </w:r>
      <w:r w:rsidR="005A3F77">
        <w:rPr>
          <w:rFonts w:ascii="Garamond" w:hAnsi="Garamond"/>
          <w:bCs/>
          <w:szCs w:val="24"/>
        </w:rPr>
        <w:t xml:space="preserve">. </w:t>
      </w:r>
    </w:p>
    <w:p w14:paraId="0155A9E1" w14:textId="77777777" w:rsidR="00A72ED1" w:rsidRDefault="00A72ED1" w:rsidP="00A72ED1">
      <w:pPr>
        <w:widowControl/>
        <w:ind w:left="720"/>
        <w:jc w:val="both"/>
        <w:rPr>
          <w:rFonts w:ascii="Garamond" w:hAnsi="Garamond"/>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A72ED1" w:rsidRPr="00480672" w14:paraId="36817D05" w14:textId="77777777" w:rsidTr="00F820D1">
        <w:tc>
          <w:tcPr>
            <w:tcW w:w="8856" w:type="dxa"/>
            <w:shd w:val="clear" w:color="auto" w:fill="FFFF99"/>
          </w:tcPr>
          <w:p w14:paraId="365358C6" w14:textId="1E8D5256" w:rsidR="00410BA2" w:rsidRPr="00744C09" w:rsidRDefault="00410BA2" w:rsidP="00410BA2">
            <w:pPr>
              <w:rPr>
                <w:rFonts w:asciiTheme="minorHAnsi" w:hAnsiTheme="minorHAnsi" w:cstheme="minorHAnsi"/>
                <w:szCs w:val="24"/>
              </w:rPr>
            </w:pPr>
            <w:r w:rsidRPr="00410BA2">
              <w:rPr>
                <w:rFonts w:asciiTheme="minorHAnsi" w:hAnsiTheme="minorHAnsi" w:cstheme="minorHAnsi"/>
                <w:szCs w:val="24"/>
              </w:rPr>
              <w:t>As requested, we have reviewed Attachments M1</w:t>
            </w:r>
            <w:r w:rsidR="004354D6">
              <w:rPr>
                <w:rFonts w:asciiTheme="minorHAnsi" w:hAnsiTheme="minorHAnsi" w:cstheme="minorHAnsi"/>
                <w:szCs w:val="24"/>
              </w:rPr>
              <w:t xml:space="preserve">, M2, and </w:t>
            </w:r>
            <w:r w:rsidRPr="00410BA2">
              <w:rPr>
                <w:rFonts w:asciiTheme="minorHAnsi" w:hAnsiTheme="minorHAnsi" w:cstheme="minorHAnsi"/>
                <w:szCs w:val="24"/>
              </w:rPr>
              <w:t xml:space="preserve">M3. Please refer to </w:t>
            </w:r>
            <w:r w:rsidR="00EC62A6">
              <w:rPr>
                <w:rFonts w:asciiTheme="minorHAnsi" w:hAnsiTheme="minorHAnsi" w:cstheme="minorHAnsi"/>
                <w:szCs w:val="24"/>
              </w:rPr>
              <w:t xml:space="preserve">the files we have reviewed and </w:t>
            </w:r>
            <w:r w:rsidR="00EC62A6" w:rsidRPr="000E5A4F">
              <w:rPr>
                <w:rFonts w:asciiTheme="minorHAnsi" w:hAnsiTheme="minorHAnsi" w:cstheme="minorHAnsi"/>
                <w:szCs w:val="24"/>
              </w:rPr>
              <w:t xml:space="preserve">included in Section </w:t>
            </w:r>
            <w:r w:rsidR="000E5A4F" w:rsidRPr="000E5A4F">
              <w:rPr>
                <w:rFonts w:asciiTheme="minorHAnsi" w:hAnsiTheme="minorHAnsi" w:cstheme="minorHAnsi"/>
                <w:szCs w:val="24"/>
              </w:rPr>
              <w:t>8</w:t>
            </w:r>
            <w:r w:rsidR="00EC62A6" w:rsidRPr="000E5A4F">
              <w:rPr>
                <w:rFonts w:asciiTheme="minorHAnsi" w:hAnsiTheme="minorHAnsi" w:cstheme="minorHAnsi"/>
                <w:szCs w:val="24"/>
              </w:rPr>
              <w:t xml:space="preserve"> of our </w:t>
            </w:r>
            <w:r w:rsidR="00EC62A6">
              <w:rPr>
                <w:rFonts w:asciiTheme="minorHAnsi" w:hAnsiTheme="minorHAnsi" w:cstheme="minorHAnsi"/>
                <w:szCs w:val="24"/>
              </w:rPr>
              <w:t>proposal</w:t>
            </w:r>
            <w:r w:rsidRPr="00410BA2">
              <w:rPr>
                <w:rFonts w:asciiTheme="minorHAnsi" w:hAnsiTheme="minorHAnsi" w:cstheme="minorHAnsi"/>
                <w:szCs w:val="24"/>
              </w:rPr>
              <w:t>.</w:t>
            </w:r>
          </w:p>
        </w:tc>
      </w:tr>
    </w:tbl>
    <w:p w14:paraId="5F4D4E12" w14:textId="77777777" w:rsidR="00A72ED1" w:rsidRPr="00A72ED1" w:rsidRDefault="00A72ED1" w:rsidP="00A72ED1">
      <w:pPr>
        <w:widowControl/>
        <w:ind w:left="720"/>
        <w:jc w:val="both"/>
        <w:rPr>
          <w:rFonts w:ascii="Garamond" w:hAnsi="Garamond"/>
          <w:bCs/>
          <w:szCs w:val="24"/>
        </w:rPr>
      </w:pPr>
    </w:p>
    <w:p w14:paraId="4B68701D" w14:textId="2CA665FC" w:rsidR="001D3B4F" w:rsidRDefault="006405E9" w:rsidP="006676D8">
      <w:pPr>
        <w:widowControl/>
        <w:numPr>
          <w:ilvl w:val="2"/>
          <w:numId w:val="15"/>
        </w:numPr>
        <w:jc w:val="both"/>
        <w:rPr>
          <w:rFonts w:ascii="Garamond" w:hAnsi="Garamond"/>
          <w:bCs/>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6676D8" w:rsidRPr="006676D8">
        <w:rPr>
          <w:rFonts w:ascii="Garamond" w:hAnsi="Garamond"/>
          <w:bCs/>
          <w:szCs w:val="24"/>
        </w:rPr>
        <w:t xml:space="preserve">Reference information is </w:t>
      </w:r>
      <w:r w:rsidR="006676D8" w:rsidRPr="00252ECA">
        <w:rPr>
          <w:rFonts w:ascii="Garamond" w:hAnsi="Garamond"/>
          <w:bCs/>
          <w:szCs w:val="24"/>
        </w:rPr>
        <w:t xml:space="preserve">captured on ATTACHMENT </w:t>
      </w:r>
      <w:r w:rsidR="00B70885">
        <w:rPr>
          <w:rFonts w:ascii="Garamond" w:hAnsi="Garamond"/>
          <w:bCs/>
          <w:szCs w:val="24"/>
        </w:rPr>
        <w:t>H</w:t>
      </w:r>
      <w:r w:rsidR="005A3F77">
        <w:rPr>
          <w:rFonts w:ascii="Garamond" w:hAnsi="Garamond"/>
          <w:bCs/>
          <w:szCs w:val="24"/>
        </w:rPr>
        <w:t xml:space="preserve">. </w:t>
      </w:r>
      <w:r w:rsidR="006676D8" w:rsidRPr="00252ECA">
        <w:rPr>
          <w:rFonts w:ascii="Garamond" w:hAnsi="Garamond"/>
          <w:bCs/>
          <w:szCs w:val="24"/>
        </w:rPr>
        <w:t xml:space="preserve">Respondent should complete the reference information portion of the ATTACHMENT </w:t>
      </w:r>
      <w:r w:rsidR="00B70885">
        <w:rPr>
          <w:rFonts w:ascii="Garamond" w:hAnsi="Garamond"/>
          <w:bCs/>
          <w:szCs w:val="24"/>
        </w:rPr>
        <w:t>H</w:t>
      </w:r>
      <w:r w:rsidR="006676D8" w:rsidRPr="00252ECA">
        <w:rPr>
          <w:rFonts w:ascii="Garamond" w:hAnsi="Garamond"/>
          <w:bCs/>
          <w:szCs w:val="24"/>
        </w:rPr>
        <w:t xml:space="preserve"> which includes the name, address, and telephone number of the client facility and the name, title, and phone/fax numbers of a person who may be contacted for further information if the State elects to do so. </w:t>
      </w:r>
      <w:r w:rsidR="006676D8" w:rsidRPr="001D3B4F">
        <w:rPr>
          <w:rFonts w:ascii="Garamond" w:hAnsi="Garamond"/>
          <w:b/>
          <w:szCs w:val="24"/>
          <w:u w:val="single"/>
        </w:rPr>
        <w:t xml:space="preserve">The rest of ATTACHMENT </w:t>
      </w:r>
      <w:r w:rsidR="00B70885" w:rsidRPr="001D3B4F">
        <w:rPr>
          <w:rFonts w:ascii="Garamond" w:hAnsi="Garamond"/>
          <w:b/>
          <w:szCs w:val="24"/>
          <w:u w:val="single"/>
        </w:rPr>
        <w:t>H</w:t>
      </w:r>
      <w:r w:rsidR="008067A2" w:rsidRPr="001D3B4F">
        <w:rPr>
          <w:rFonts w:ascii="Garamond" w:hAnsi="Garamond"/>
          <w:b/>
          <w:szCs w:val="24"/>
          <w:u w:val="single"/>
        </w:rPr>
        <w:t xml:space="preserve"> </w:t>
      </w:r>
      <w:r w:rsidR="006676D8" w:rsidRPr="001D3B4F">
        <w:rPr>
          <w:rFonts w:ascii="Garamond" w:hAnsi="Garamond"/>
          <w:b/>
          <w:szCs w:val="24"/>
          <w:u w:val="single"/>
        </w:rPr>
        <w:t>should be completed and</w:t>
      </w:r>
      <w:r w:rsidR="006676D8" w:rsidRPr="001D3B4F">
        <w:rPr>
          <w:rFonts w:ascii="Garamond" w:hAnsi="Garamond"/>
          <w:bCs/>
          <w:szCs w:val="24"/>
          <w:u w:val="single"/>
        </w:rPr>
        <w:t xml:space="preserve"> </w:t>
      </w:r>
      <w:r w:rsidR="006676D8" w:rsidRPr="006676D8">
        <w:rPr>
          <w:rFonts w:ascii="Garamond" w:hAnsi="Garamond"/>
          <w:b/>
          <w:bCs/>
          <w:szCs w:val="24"/>
          <w:u w:val="single"/>
        </w:rPr>
        <w:t xml:space="preserve">emailed DIRECTLY </w:t>
      </w:r>
      <w:r w:rsidR="006676D8" w:rsidRPr="001D3B4F">
        <w:rPr>
          <w:rFonts w:ascii="Garamond" w:hAnsi="Garamond"/>
          <w:b/>
          <w:szCs w:val="24"/>
          <w:u w:val="single"/>
        </w:rPr>
        <w:t>to the State</w:t>
      </w:r>
      <w:r w:rsidR="001D3B4F" w:rsidRPr="001D3B4F">
        <w:rPr>
          <w:rFonts w:ascii="Garamond" w:hAnsi="Garamond"/>
          <w:b/>
          <w:szCs w:val="24"/>
          <w:u w:val="single"/>
        </w:rPr>
        <w:t xml:space="preserve"> by the reference</w:t>
      </w:r>
      <w:r w:rsidR="005A3F77">
        <w:rPr>
          <w:rFonts w:ascii="Garamond" w:hAnsi="Garamond"/>
          <w:bCs/>
          <w:szCs w:val="24"/>
        </w:rPr>
        <w:t xml:space="preserve">. </w:t>
      </w:r>
      <w:r w:rsidR="006676D8" w:rsidRPr="006676D8">
        <w:rPr>
          <w:rFonts w:ascii="Garamond" w:hAnsi="Garamond"/>
          <w:bCs/>
          <w:szCs w:val="24"/>
        </w:rPr>
        <w:t xml:space="preserve"> The State should receive </w:t>
      </w:r>
      <w:r w:rsidR="005A3ABC" w:rsidRPr="005A3ABC">
        <w:rPr>
          <w:rFonts w:ascii="Garamond" w:hAnsi="Garamond"/>
          <w:bCs/>
          <w:szCs w:val="24"/>
        </w:rPr>
        <w:t>three</w:t>
      </w:r>
      <w:r w:rsidR="006676D8" w:rsidRPr="005A3ABC">
        <w:rPr>
          <w:rFonts w:ascii="Garamond" w:hAnsi="Garamond"/>
          <w:bCs/>
          <w:szCs w:val="24"/>
        </w:rPr>
        <w:t xml:space="preserve"> (</w:t>
      </w:r>
      <w:r w:rsidR="005A3ABC" w:rsidRPr="005A3ABC">
        <w:rPr>
          <w:rFonts w:ascii="Garamond" w:hAnsi="Garamond"/>
          <w:bCs/>
          <w:szCs w:val="24"/>
        </w:rPr>
        <w:t>3</w:t>
      </w:r>
      <w:r w:rsidR="006676D8" w:rsidRPr="005A3ABC">
        <w:rPr>
          <w:rFonts w:ascii="Garamond" w:hAnsi="Garamond"/>
          <w:bCs/>
          <w:szCs w:val="24"/>
        </w:rPr>
        <w:t xml:space="preserve">) </w:t>
      </w:r>
      <w:r w:rsidR="006676D8" w:rsidRPr="008067A2">
        <w:rPr>
          <w:rFonts w:ascii="Garamond" w:hAnsi="Garamond"/>
          <w:bCs/>
          <w:szCs w:val="24"/>
        </w:rPr>
        <w:t xml:space="preserve">ATTACHMENT </w:t>
      </w:r>
      <w:r w:rsidR="00B70885">
        <w:rPr>
          <w:rFonts w:ascii="Garamond" w:hAnsi="Garamond"/>
          <w:bCs/>
          <w:szCs w:val="24"/>
        </w:rPr>
        <w:t>H</w:t>
      </w:r>
      <w:r w:rsidR="006676D8" w:rsidRPr="008067A2">
        <w:rPr>
          <w:rFonts w:ascii="Garamond" w:hAnsi="Garamond"/>
          <w:bCs/>
          <w:szCs w:val="24"/>
        </w:rPr>
        <w:t xml:space="preserve">s </w:t>
      </w:r>
      <w:r w:rsidR="001D3B4F">
        <w:rPr>
          <w:rFonts w:ascii="Garamond" w:hAnsi="Garamond"/>
          <w:bCs/>
          <w:szCs w:val="24"/>
        </w:rPr>
        <w:t xml:space="preserve">per service category </w:t>
      </w:r>
      <w:r w:rsidR="006676D8" w:rsidRPr="008067A2">
        <w:rPr>
          <w:rFonts w:ascii="Garamond" w:hAnsi="Garamond"/>
          <w:bCs/>
          <w:szCs w:val="24"/>
        </w:rPr>
        <w:t>from clients for whom the Respondent has provided products and/or services that are the same or similar to those products and/or services requested in this RFP.</w:t>
      </w:r>
      <w:r w:rsidR="003B7A2F" w:rsidRPr="008067A2">
        <w:rPr>
          <w:rFonts w:ascii="Garamond" w:hAnsi="Garamond"/>
          <w:bCs/>
          <w:szCs w:val="24"/>
        </w:rPr>
        <w:t xml:space="preserve"> </w:t>
      </w:r>
    </w:p>
    <w:p w14:paraId="5C5C9B38" w14:textId="77777777" w:rsidR="001D3B4F" w:rsidRDefault="003B7A2F" w:rsidP="001D3B4F">
      <w:pPr>
        <w:widowControl/>
        <w:ind w:left="720"/>
        <w:jc w:val="both"/>
        <w:rPr>
          <w:rStyle w:val="CommentReference"/>
          <w:rFonts w:ascii="Garamond" w:hAnsi="Garamond"/>
          <w:sz w:val="24"/>
          <w:szCs w:val="24"/>
        </w:rPr>
      </w:pPr>
      <w:r w:rsidRPr="008067A2">
        <w:rPr>
          <w:rFonts w:ascii="Garamond" w:hAnsi="Garamond"/>
          <w:bCs/>
          <w:szCs w:val="24"/>
        </w:rPr>
        <w:t xml:space="preserve">ATTACHMENT </w:t>
      </w:r>
      <w:r w:rsidR="00B70885">
        <w:rPr>
          <w:rFonts w:ascii="Garamond" w:hAnsi="Garamond"/>
          <w:bCs/>
          <w:szCs w:val="24"/>
        </w:rPr>
        <w:t>H</w:t>
      </w:r>
      <w:r w:rsidRPr="008067A2">
        <w:rPr>
          <w:rFonts w:ascii="Garamond" w:hAnsi="Garamond"/>
          <w:bCs/>
          <w:szCs w:val="24"/>
        </w:rPr>
        <w:t xml:space="preserve"> </w:t>
      </w:r>
      <w:r>
        <w:rPr>
          <w:rFonts w:ascii="Garamond" w:hAnsi="Garamond"/>
          <w:bCs/>
          <w:szCs w:val="24"/>
        </w:rPr>
        <w:t xml:space="preserve">should be submitted to </w:t>
      </w:r>
      <w:hyperlink r:id="rId6" w:history="1">
        <w:r w:rsidR="008F4E85" w:rsidRPr="008F4E85">
          <w:rPr>
            <w:rStyle w:val="Hyperlink"/>
            <w:rFonts w:ascii="Garamond" w:hAnsi="Garamond"/>
            <w:bCs/>
            <w:szCs w:val="24"/>
          </w:rPr>
          <w:t>idoareferences@idoa.in.gov</w:t>
        </w:r>
      </w:hyperlink>
      <w:r w:rsidR="008F4E85" w:rsidRPr="008F4E85">
        <w:rPr>
          <w:rStyle w:val="CommentReference"/>
          <w:rFonts w:ascii="Garamond" w:hAnsi="Garamond"/>
          <w:sz w:val="24"/>
          <w:szCs w:val="24"/>
        </w:rPr>
        <w:t xml:space="preserve">. </w:t>
      </w:r>
    </w:p>
    <w:p w14:paraId="7EE2343C" w14:textId="3CF00B90" w:rsidR="0000708C" w:rsidRDefault="008F4E85" w:rsidP="001D3B4F">
      <w:pPr>
        <w:widowControl/>
        <w:ind w:left="720"/>
        <w:jc w:val="both"/>
        <w:rPr>
          <w:rFonts w:ascii="Garamond" w:hAnsi="Garamond"/>
          <w:bCs/>
          <w:szCs w:val="24"/>
        </w:rPr>
      </w:pPr>
      <w:r w:rsidRPr="008F4E85">
        <w:rPr>
          <w:rStyle w:val="CommentReference"/>
          <w:rFonts w:ascii="Garamond" w:hAnsi="Garamond"/>
          <w:sz w:val="24"/>
          <w:szCs w:val="24"/>
        </w:rPr>
        <w:lastRenderedPageBreak/>
        <w:t xml:space="preserve">Attachment </w:t>
      </w:r>
      <w:r w:rsidR="00B70885">
        <w:rPr>
          <w:rStyle w:val="CommentReference"/>
          <w:rFonts w:ascii="Garamond" w:hAnsi="Garamond"/>
          <w:sz w:val="24"/>
          <w:szCs w:val="24"/>
        </w:rPr>
        <w:t xml:space="preserve">H </w:t>
      </w:r>
      <w:r w:rsidRPr="008F4E85">
        <w:rPr>
          <w:rStyle w:val="CommentReference"/>
          <w:rFonts w:ascii="Garamond" w:hAnsi="Garamond"/>
          <w:sz w:val="24"/>
          <w:szCs w:val="24"/>
        </w:rPr>
        <w:t>should b</w:t>
      </w:r>
      <w:r w:rsidR="00B70885">
        <w:rPr>
          <w:rStyle w:val="CommentReference"/>
          <w:rFonts w:ascii="Garamond" w:hAnsi="Garamond"/>
          <w:sz w:val="24"/>
          <w:szCs w:val="24"/>
        </w:rPr>
        <w:t>e submitted by the</w:t>
      </w:r>
      <w:r w:rsidR="003B7A2F">
        <w:rPr>
          <w:rFonts w:ascii="Garamond" w:hAnsi="Garamond"/>
          <w:bCs/>
          <w:szCs w:val="24"/>
        </w:rPr>
        <w:t xml:space="preserve"> date</w:t>
      </w:r>
      <w:r w:rsidR="00B70885">
        <w:rPr>
          <w:rFonts w:ascii="Garamond" w:hAnsi="Garamond"/>
          <w:bCs/>
          <w:szCs w:val="24"/>
        </w:rPr>
        <w:t xml:space="preserve"> and time</w:t>
      </w:r>
      <w:r w:rsidR="003B7A2F">
        <w:rPr>
          <w:rFonts w:ascii="Garamond" w:hAnsi="Garamond"/>
          <w:bCs/>
          <w:szCs w:val="24"/>
        </w:rPr>
        <w:t xml:space="preserve"> listed in Section 1.24 of the RFP.</w:t>
      </w:r>
      <w:r w:rsidR="006676D8">
        <w:rPr>
          <w:rFonts w:ascii="Garamond" w:hAnsi="Garamond"/>
          <w:bCs/>
          <w:szCs w:val="24"/>
        </w:rPr>
        <w:t xml:space="preserve"> </w:t>
      </w:r>
    </w:p>
    <w:p w14:paraId="5FF85E17" w14:textId="4D50A513" w:rsidR="001D3B4F" w:rsidRDefault="001D3B4F" w:rsidP="001D3B4F">
      <w:pPr>
        <w:widowControl/>
        <w:ind w:left="720"/>
        <w:jc w:val="both"/>
        <w:rPr>
          <w:rFonts w:ascii="Garamond" w:hAnsi="Garamond"/>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10BA2" w:rsidRPr="00480672" w14:paraId="3AF7BAD7" w14:textId="77777777" w:rsidTr="00410BA2">
        <w:tc>
          <w:tcPr>
            <w:tcW w:w="8630" w:type="dxa"/>
            <w:shd w:val="clear" w:color="auto" w:fill="FFFF99"/>
          </w:tcPr>
          <w:p w14:paraId="292992F6" w14:textId="7FBA4C35" w:rsidR="00410BA2" w:rsidRPr="00480672" w:rsidRDefault="00410BA2" w:rsidP="00410BA2">
            <w:pPr>
              <w:rPr>
                <w:rFonts w:ascii="Garamond" w:hAnsi="Garamond"/>
                <w:szCs w:val="24"/>
              </w:rPr>
            </w:pPr>
            <w:r w:rsidRPr="00410BA2">
              <w:rPr>
                <w:rFonts w:asciiTheme="minorHAnsi" w:hAnsiTheme="minorHAnsi" w:cstheme="minorHAnsi"/>
                <w:szCs w:val="24"/>
              </w:rPr>
              <w:t>Confirmed. We have completed the reference information portion in Attachment H and provided this to our references. We have notified the references to complete the remainder of Attachment H and email their completed form to the State as instructed.</w:t>
            </w:r>
          </w:p>
        </w:tc>
      </w:tr>
    </w:tbl>
    <w:p w14:paraId="15A55E1F" w14:textId="77777777" w:rsidR="00410BA2" w:rsidRPr="001D3B4F" w:rsidRDefault="00410BA2" w:rsidP="001D3B4F">
      <w:pPr>
        <w:widowControl/>
        <w:ind w:left="720"/>
        <w:jc w:val="both"/>
        <w:rPr>
          <w:rFonts w:ascii="Garamond" w:hAnsi="Garamond"/>
          <w:bCs/>
          <w:szCs w:val="24"/>
        </w:rPr>
      </w:pPr>
    </w:p>
    <w:p w14:paraId="22AB8117" w14:textId="3FAD1889" w:rsidR="005A0FC8"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Please indicate the status of registration, if applicable</w:t>
      </w:r>
      <w:r w:rsidR="005A3F77">
        <w:rPr>
          <w:rFonts w:ascii="Garamond" w:hAnsi="Garamond"/>
          <w:szCs w:val="24"/>
        </w:rPr>
        <w:t xml:space="preserve">. </w:t>
      </w:r>
      <w:r w:rsidR="0009502C" w:rsidRPr="00480672">
        <w:rPr>
          <w:rFonts w:ascii="Garamond" w:hAnsi="Garamond"/>
          <w:szCs w:val="24"/>
        </w:rPr>
        <w:t xml:space="preserve">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205B5744" w14:textId="77777777" w:rsidR="00D17891" w:rsidRPr="00D17891" w:rsidRDefault="00D17891" w:rsidP="004E7F0E">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DEE7A35" w14:textId="77777777" w:rsidTr="002960D5">
        <w:tc>
          <w:tcPr>
            <w:tcW w:w="8856" w:type="dxa"/>
            <w:shd w:val="clear" w:color="auto" w:fill="FFFF99"/>
          </w:tcPr>
          <w:p w14:paraId="2884138B" w14:textId="2CD60E86" w:rsidR="0009502C" w:rsidRPr="00410BA2" w:rsidRDefault="00410BA2" w:rsidP="0009502C">
            <w:pPr>
              <w:rPr>
                <w:rFonts w:asciiTheme="minorHAnsi" w:hAnsiTheme="minorHAnsi" w:cstheme="minorHAnsi"/>
                <w:szCs w:val="24"/>
              </w:rPr>
            </w:pPr>
            <w:r w:rsidRPr="00410BA2">
              <w:rPr>
                <w:rFonts w:asciiTheme="minorHAnsi" w:hAnsiTheme="minorHAnsi" w:cstheme="minorHAnsi"/>
                <w:szCs w:val="24"/>
              </w:rPr>
              <w:t xml:space="preserve">Confirmed. Anthem is headquartered in Indiana and is currently registered to </w:t>
            </w:r>
            <w:r w:rsidR="008E4E48">
              <w:rPr>
                <w:rFonts w:asciiTheme="minorHAnsi" w:hAnsiTheme="minorHAnsi" w:cstheme="minorHAnsi"/>
                <w:szCs w:val="24"/>
              </w:rPr>
              <w:t>conduct</w:t>
            </w:r>
            <w:r w:rsidRPr="00410BA2">
              <w:rPr>
                <w:rFonts w:asciiTheme="minorHAnsi" w:hAnsiTheme="minorHAnsi" w:cstheme="minorHAnsi"/>
                <w:szCs w:val="24"/>
              </w:rPr>
              <w:t xml:space="preserve"> business within the State of Indiana.</w:t>
            </w:r>
            <w:r w:rsidR="001651C5">
              <w:rPr>
                <w:rFonts w:asciiTheme="minorHAnsi" w:hAnsiTheme="minorHAnsi" w:cstheme="minorHAnsi"/>
                <w:szCs w:val="24"/>
              </w:rPr>
              <w:t xml:space="preserve"> Please refer to the attached “</w:t>
            </w:r>
            <w:r w:rsidR="000E5A4F" w:rsidRPr="000E5A4F">
              <w:rPr>
                <w:rFonts w:asciiTheme="minorHAnsi" w:hAnsiTheme="minorHAnsi" w:cstheme="minorHAnsi"/>
                <w:szCs w:val="24"/>
              </w:rPr>
              <w:t>Section 5d - AttE_66211_Q. 2.3.7 - Indiana Business Registration</w:t>
            </w:r>
            <w:r w:rsidR="001651C5">
              <w:rPr>
                <w:rFonts w:asciiTheme="minorHAnsi" w:hAnsiTheme="minorHAnsi" w:cstheme="minorHAnsi"/>
                <w:szCs w:val="24"/>
              </w:rPr>
              <w:t>” file.</w:t>
            </w:r>
          </w:p>
        </w:tc>
      </w:tr>
    </w:tbl>
    <w:p w14:paraId="70D344BA" w14:textId="77777777" w:rsidR="0009502C" w:rsidRPr="00480672" w:rsidRDefault="0009502C" w:rsidP="0009502C">
      <w:pPr>
        <w:rPr>
          <w:rFonts w:ascii="Garamond" w:hAnsi="Garamond"/>
          <w:szCs w:val="24"/>
        </w:rPr>
      </w:pPr>
    </w:p>
    <w:p w14:paraId="5479ECF4" w14:textId="1E32F15C" w:rsidR="005A0FC8" w:rsidRDefault="0009502C" w:rsidP="00D17891">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w:t>
      </w:r>
      <w:r w:rsidR="005A3F77">
        <w:rPr>
          <w:rFonts w:ascii="Garamond" w:hAnsi="Garamond"/>
          <w:szCs w:val="24"/>
        </w:rPr>
        <w:t xml:space="preserve">. </w:t>
      </w:r>
      <w:r w:rsidRPr="00480672">
        <w:rPr>
          <w:rFonts w:ascii="Garamond" w:hAnsi="Garamond"/>
          <w:szCs w:val="24"/>
        </w:rPr>
        <w:t>Please enter your response below and indicate if any attachments are included.</w:t>
      </w:r>
      <w:r w:rsidRPr="00480672">
        <w:rPr>
          <w:rFonts w:ascii="Garamond" w:hAnsi="Garamond"/>
          <w:b/>
          <w:szCs w:val="24"/>
        </w:rPr>
        <w:t xml:space="preserve"> </w:t>
      </w:r>
    </w:p>
    <w:p w14:paraId="2C501B6A" w14:textId="77777777" w:rsidR="00D17891" w:rsidRPr="00D17891"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3D0A0B41" w14:textId="77777777" w:rsidTr="002960D5">
        <w:tc>
          <w:tcPr>
            <w:tcW w:w="8856" w:type="dxa"/>
            <w:shd w:val="clear" w:color="auto" w:fill="FFFF99"/>
          </w:tcPr>
          <w:p w14:paraId="64842847" w14:textId="45DC525B" w:rsidR="0009502C" w:rsidRPr="00410BA2" w:rsidRDefault="00410BA2" w:rsidP="0009502C">
            <w:pPr>
              <w:rPr>
                <w:rFonts w:asciiTheme="minorHAnsi" w:hAnsiTheme="minorHAnsi" w:cstheme="minorHAnsi"/>
                <w:szCs w:val="24"/>
              </w:rPr>
            </w:pPr>
            <w:r w:rsidRPr="00410BA2">
              <w:rPr>
                <w:rFonts w:asciiTheme="minorHAnsi" w:hAnsiTheme="minorHAnsi" w:cstheme="minorHAnsi"/>
                <w:szCs w:val="24"/>
              </w:rPr>
              <w:t>Confirmed. Beth Keyser, President &amp; General Manager of Anthem Blue Cross and Blue Shield in Indiana, is the person of authority and signatory to act on behalf of Anthem. Beth is authorized to execute our proposal and all subsequent filings and contracts in connection therewith. Please refer to the authorizing document in the attached “</w:t>
            </w:r>
            <w:r w:rsidR="000E5A4F" w:rsidRPr="000E5A4F">
              <w:rPr>
                <w:rFonts w:asciiTheme="minorHAnsi" w:hAnsiTheme="minorHAnsi" w:cstheme="minorHAnsi"/>
                <w:szCs w:val="24"/>
              </w:rPr>
              <w:t>Section 5e - AttE_66211_Q. 2.3.8 - Authorizing Document</w:t>
            </w:r>
            <w:r w:rsidRPr="00410BA2">
              <w:rPr>
                <w:rFonts w:asciiTheme="minorHAnsi" w:hAnsiTheme="minorHAnsi" w:cstheme="minorHAnsi"/>
                <w:szCs w:val="24"/>
              </w:rPr>
              <w:t>” file.</w:t>
            </w:r>
          </w:p>
        </w:tc>
      </w:tr>
    </w:tbl>
    <w:p w14:paraId="455E7FD3" w14:textId="77777777" w:rsidR="0009502C" w:rsidRPr="00480672" w:rsidRDefault="0009502C" w:rsidP="0009502C">
      <w:pPr>
        <w:rPr>
          <w:rFonts w:ascii="Garamond" w:hAnsi="Garamond"/>
          <w:szCs w:val="24"/>
        </w:rPr>
      </w:pPr>
    </w:p>
    <w:p w14:paraId="555A98DE" w14:textId="73514021"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The Respondent is responsible for the performance of any obligations that may result from this </w:t>
      </w:r>
      <w:r w:rsidR="00B70885" w:rsidRPr="00480672">
        <w:rPr>
          <w:rFonts w:ascii="Garamond" w:hAnsi="Garamond"/>
          <w:szCs w:val="24"/>
        </w:rPr>
        <w:t>RFP and</w:t>
      </w:r>
      <w:r w:rsidRPr="00480672">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480672">
        <w:rPr>
          <w:rFonts w:ascii="Garamond" w:hAnsi="Garamond"/>
          <w:szCs w:val="24"/>
        </w:rPr>
        <w:br/>
      </w:r>
      <w:r w:rsidRPr="00480672">
        <w:rPr>
          <w:rFonts w:ascii="Garamond" w:hAnsi="Garamond"/>
          <w:szCs w:val="24"/>
        </w:rPr>
        <w:br/>
        <w:t xml:space="preserve">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w:t>
      </w:r>
      <w:r w:rsidRPr="00480672">
        <w:rPr>
          <w:rFonts w:ascii="Garamond" w:hAnsi="Garamond"/>
          <w:szCs w:val="24"/>
        </w:rPr>
        <w:lastRenderedPageBreak/>
        <w:t>subcontractor and the subcontractor’s related qualifications and experience</w:t>
      </w:r>
      <w:r w:rsidR="005A3F77">
        <w:rPr>
          <w:rFonts w:ascii="Garamond" w:hAnsi="Garamond"/>
          <w:szCs w:val="24"/>
        </w:rPr>
        <w:t xml:space="preserve">. </w:t>
      </w:r>
      <w:r w:rsidRPr="00480672">
        <w:rPr>
          <w:rFonts w:ascii="Garamond" w:hAnsi="Garamond"/>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480672">
        <w:rPr>
          <w:rFonts w:ascii="Garamond" w:hAnsi="Garamond"/>
          <w:szCs w:val="24"/>
        </w:rPr>
        <w:t>.</w:t>
      </w:r>
      <w:r w:rsidRPr="00480672">
        <w:rPr>
          <w:rFonts w:ascii="Garamond" w:hAnsi="Garamond"/>
          <w:szCs w:val="24"/>
        </w:rPr>
        <w:br/>
      </w:r>
      <w:r w:rsidRPr="00480672">
        <w:rPr>
          <w:rFonts w:ascii="Garamond" w:hAnsi="Garamond"/>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480672">
        <w:rPr>
          <w:rFonts w:ascii="Garamond" w:hAnsi="Garamond"/>
          <w:szCs w:val="24"/>
        </w:rPr>
        <w:t xml:space="preserve"> </w:t>
      </w:r>
      <w:r w:rsidRPr="00480672">
        <w:rPr>
          <w:rFonts w:ascii="Garamond" w:hAnsi="Garamond"/>
          <w:szCs w:val="24"/>
        </w:rPr>
        <w:t>in the proposal</w:t>
      </w:r>
      <w:r w:rsidR="005A3F77">
        <w:rPr>
          <w:rFonts w:ascii="Garamond" w:hAnsi="Garamond"/>
          <w:szCs w:val="24"/>
        </w:rPr>
        <w:t xml:space="preserve">. </w:t>
      </w:r>
      <w:r w:rsidRPr="00480672">
        <w:rPr>
          <w:rFonts w:ascii="Garamond" w:hAnsi="Garamond"/>
          <w:szCs w:val="24"/>
        </w:rPr>
        <w:t>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w:t>
      </w:r>
      <w:r w:rsidR="005A3F77">
        <w:rPr>
          <w:rFonts w:ascii="Garamond" w:hAnsi="Garamond"/>
          <w:szCs w:val="24"/>
        </w:rPr>
        <w:t xml:space="preserve">. </w:t>
      </w:r>
    </w:p>
    <w:p w14:paraId="0FA766FA" w14:textId="77777777"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7D7BDF6" w14:textId="77777777" w:rsidTr="0045070F">
        <w:trPr>
          <w:trHeight w:val="278"/>
        </w:trPr>
        <w:tc>
          <w:tcPr>
            <w:tcW w:w="8856" w:type="dxa"/>
            <w:shd w:val="clear" w:color="auto" w:fill="FFFF99"/>
          </w:tcPr>
          <w:p w14:paraId="19B230E1" w14:textId="34D47439" w:rsidR="00410BA2" w:rsidRPr="00410BA2" w:rsidRDefault="00410BA2" w:rsidP="00410BA2">
            <w:pPr>
              <w:rPr>
                <w:rFonts w:asciiTheme="minorHAnsi" w:hAnsiTheme="minorHAnsi" w:cstheme="minorHAnsi"/>
                <w:szCs w:val="24"/>
              </w:rPr>
            </w:pPr>
            <w:r w:rsidRPr="00410BA2">
              <w:rPr>
                <w:rFonts w:asciiTheme="minorHAnsi" w:hAnsiTheme="minorHAnsi" w:cstheme="minorHAnsi"/>
                <w:szCs w:val="24"/>
              </w:rPr>
              <w:t xml:space="preserve">We selectively </w:t>
            </w:r>
            <w:r w:rsidR="008E4E48">
              <w:rPr>
                <w:rFonts w:asciiTheme="minorHAnsi" w:hAnsiTheme="minorHAnsi" w:cstheme="minorHAnsi"/>
                <w:szCs w:val="24"/>
              </w:rPr>
              <w:t>subcontract</w:t>
            </w:r>
            <w:r w:rsidRPr="00410BA2">
              <w:rPr>
                <w:rFonts w:asciiTheme="minorHAnsi" w:hAnsiTheme="minorHAnsi" w:cstheme="minorHAnsi"/>
                <w:szCs w:val="24"/>
              </w:rPr>
              <w:t xml:space="preserve"> the services of "best-in-class" </w:t>
            </w:r>
            <w:r w:rsidR="008E4E48">
              <w:rPr>
                <w:rFonts w:asciiTheme="minorHAnsi" w:hAnsiTheme="minorHAnsi" w:cstheme="minorHAnsi"/>
                <w:szCs w:val="24"/>
              </w:rPr>
              <w:t>vendors</w:t>
            </w:r>
            <w:r w:rsidRPr="00410BA2">
              <w:rPr>
                <w:rFonts w:asciiTheme="minorHAnsi" w:hAnsiTheme="minorHAnsi" w:cstheme="minorHAnsi"/>
                <w:szCs w:val="24"/>
              </w:rPr>
              <w:t xml:space="preserve"> in specific areas such as information technology applications management, print/mail services, member services, etc. Such subcontracting relationships are developed and managed to enable alignment with and progress on our promise of simplifying the connection between health, care and value for our members and customers.</w:t>
            </w:r>
          </w:p>
          <w:p w14:paraId="6409F3CA" w14:textId="77777777" w:rsidR="00410BA2" w:rsidRPr="00410BA2" w:rsidRDefault="00410BA2" w:rsidP="00410BA2">
            <w:pPr>
              <w:rPr>
                <w:rFonts w:asciiTheme="minorHAnsi" w:hAnsiTheme="minorHAnsi" w:cstheme="minorHAnsi"/>
                <w:szCs w:val="24"/>
              </w:rPr>
            </w:pPr>
          </w:p>
          <w:p w14:paraId="6CDA743B" w14:textId="67915B8F" w:rsidR="00410BA2" w:rsidRDefault="00410BA2" w:rsidP="00410BA2">
            <w:pPr>
              <w:rPr>
                <w:rFonts w:asciiTheme="minorHAnsi" w:hAnsiTheme="minorHAnsi" w:cstheme="minorHAnsi"/>
                <w:szCs w:val="24"/>
              </w:rPr>
            </w:pPr>
            <w:r w:rsidRPr="00410BA2">
              <w:rPr>
                <w:rFonts w:asciiTheme="minorHAnsi" w:hAnsiTheme="minorHAnsi" w:cstheme="minorHAnsi"/>
                <w:szCs w:val="24"/>
              </w:rPr>
              <w:t>All subcontracting arrangements have policies and procedures in place to ensure that personal health information (PHI) and other personal information remains secure. We typically conduct an annual audit of subcontractors and use the audit results to evaluate the continuation of our relationship with the subcontractors.</w:t>
            </w:r>
          </w:p>
          <w:p w14:paraId="4E727775" w14:textId="185D9CAC" w:rsidR="003155E2" w:rsidRDefault="003155E2" w:rsidP="00410BA2">
            <w:pPr>
              <w:rPr>
                <w:rFonts w:asciiTheme="minorHAnsi" w:hAnsiTheme="minorHAnsi" w:cstheme="minorHAnsi"/>
                <w:szCs w:val="24"/>
              </w:rPr>
            </w:pPr>
          </w:p>
          <w:p w14:paraId="5A502BCE" w14:textId="622D71E8" w:rsidR="003155E2" w:rsidRPr="00410BA2" w:rsidRDefault="003155E2" w:rsidP="00410BA2">
            <w:pPr>
              <w:rPr>
                <w:rFonts w:asciiTheme="minorHAnsi" w:hAnsiTheme="minorHAnsi" w:cstheme="minorHAnsi"/>
                <w:szCs w:val="24"/>
              </w:rPr>
            </w:pPr>
            <w:r w:rsidRPr="003155E2">
              <w:rPr>
                <w:rFonts w:asciiTheme="minorHAnsi" w:hAnsiTheme="minorHAnsi" w:cstheme="minorHAnsi"/>
                <w:szCs w:val="24"/>
              </w:rPr>
              <w:t>Each supplier contract is multi-year with renewal clauses. Contractual information between us and the ancillary provider is considered proprietary.</w:t>
            </w:r>
          </w:p>
          <w:p w14:paraId="13A9F233" w14:textId="77777777" w:rsidR="00410BA2" w:rsidRPr="00410BA2" w:rsidRDefault="00410BA2" w:rsidP="00410BA2">
            <w:pPr>
              <w:rPr>
                <w:rFonts w:asciiTheme="minorHAnsi" w:hAnsiTheme="minorHAnsi" w:cstheme="minorHAnsi"/>
                <w:szCs w:val="24"/>
              </w:rPr>
            </w:pPr>
          </w:p>
          <w:p w14:paraId="24262EA2" w14:textId="4399DFED" w:rsidR="0009502C" w:rsidRPr="00480672" w:rsidRDefault="00410BA2" w:rsidP="00410BA2">
            <w:pPr>
              <w:rPr>
                <w:rFonts w:ascii="Garamond" w:hAnsi="Garamond"/>
                <w:szCs w:val="24"/>
              </w:rPr>
            </w:pPr>
            <w:r w:rsidRPr="00410BA2">
              <w:rPr>
                <w:rFonts w:asciiTheme="minorHAnsi" w:hAnsiTheme="minorHAnsi" w:cstheme="minorHAnsi"/>
                <w:szCs w:val="24"/>
              </w:rPr>
              <w:t>Please refer to the attached “</w:t>
            </w:r>
            <w:r w:rsidR="000E5A4F" w:rsidRPr="000E5A4F">
              <w:rPr>
                <w:rFonts w:asciiTheme="minorHAnsi" w:hAnsiTheme="minorHAnsi" w:cstheme="minorHAnsi"/>
                <w:szCs w:val="24"/>
              </w:rPr>
              <w:t>Section 5f - AttE_66211_Q. 2.3.9 - Subcontractors List</w:t>
            </w:r>
            <w:r w:rsidR="001F317E">
              <w:rPr>
                <w:rFonts w:asciiTheme="minorHAnsi" w:hAnsiTheme="minorHAnsi" w:cstheme="minorHAnsi"/>
                <w:szCs w:val="24"/>
              </w:rPr>
              <w:t>”</w:t>
            </w:r>
            <w:r w:rsidRPr="00410BA2">
              <w:rPr>
                <w:rFonts w:asciiTheme="minorHAnsi" w:hAnsiTheme="minorHAnsi" w:cstheme="minorHAnsi"/>
                <w:szCs w:val="24"/>
              </w:rPr>
              <w:t xml:space="preserve"> file for a list of our subcontractors, as well as the</w:t>
            </w:r>
            <w:r w:rsidR="001F317E">
              <w:rPr>
                <w:rFonts w:asciiTheme="minorHAnsi" w:hAnsiTheme="minorHAnsi" w:cstheme="minorHAnsi"/>
                <w:szCs w:val="24"/>
              </w:rPr>
              <w:t xml:space="preserve"> MBE/WBE documentation</w:t>
            </w:r>
            <w:r w:rsidRPr="00410BA2">
              <w:rPr>
                <w:rFonts w:asciiTheme="minorHAnsi" w:hAnsiTheme="minorHAnsi" w:cstheme="minorHAnsi"/>
                <w:szCs w:val="24"/>
              </w:rPr>
              <w:t xml:space="preserve"> included </w:t>
            </w:r>
            <w:r w:rsidR="001F317E">
              <w:rPr>
                <w:rFonts w:asciiTheme="minorHAnsi" w:hAnsiTheme="minorHAnsi" w:cstheme="minorHAnsi"/>
                <w:szCs w:val="24"/>
              </w:rPr>
              <w:t xml:space="preserve">in Section 1 of our </w:t>
            </w:r>
            <w:r w:rsidRPr="00410BA2">
              <w:rPr>
                <w:rFonts w:asciiTheme="minorHAnsi" w:hAnsiTheme="minorHAnsi" w:cstheme="minorHAnsi"/>
                <w:szCs w:val="24"/>
              </w:rPr>
              <w:t>proposal.</w:t>
            </w:r>
          </w:p>
        </w:tc>
      </w:tr>
    </w:tbl>
    <w:p w14:paraId="5A9F80A6" w14:textId="77777777" w:rsidR="0009502C" w:rsidRPr="00480672" w:rsidRDefault="0009502C" w:rsidP="0009502C">
      <w:pPr>
        <w:rPr>
          <w:rFonts w:ascii="Garamond" w:hAnsi="Garamond"/>
          <w:szCs w:val="24"/>
        </w:rPr>
      </w:pPr>
    </w:p>
    <w:p w14:paraId="34174AEE" w14:textId="64262AED" w:rsidR="00FD5220" w:rsidRPr="00480672" w:rsidRDefault="00FD5220" w:rsidP="0000708C">
      <w:pPr>
        <w:widowControl/>
        <w:numPr>
          <w:ilvl w:val="2"/>
          <w:numId w:val="16"/>
        </w:numPr>
        <w:rPr>
          <w:rFonts w:ascii="Garamond" w:hAnsi="Garamond"/>
          <w:szCs w:val="24"/>
        </w:rPr>
      </w:pPr>
      <w:r w:rsidRPr="00480672">
        <w:rPr>
          <w:rFonts w:ascii="Garamond" w:hAnsi="Garamond"/>
          <w:b/>
          <w:szCs w:val="24"/>
        </w:rPr>
        <w:t>Evidence of Financial Responsibility</w:t>
      </w:r>
      <w:r w:rsidRPr="00480672">
        <w:rPr>
          <w:rFonts w:ascii="Garamond" w:hAnsi="Garamond"/>
          <w:szCs w:val="24"/>
        </w:rPr>
        <w:t xml:space="preserve"> </w:t>
      </w:r>
      <w:r w:rsidR="00202001">
        <w:rPr>
          <w:rFonts w:ascii="Garamond" w:hAnsi="Garamond"/>
          <w:szCs w:val="24"/>
        </w:rPr>
        <w:t xml:space="preserve">– </w:t>
      </w:r>
      <w:r w:rsidR="001D3B4F" w:rsidRPr="002B6241">
        <w:rPr>
          <w:rFonts w:ascii="Garamond" w:hAnsi="Garamond"/>
          <w:b/>
          <w:bCs/>
          <w:szCs w:val="24"/>
          <w:u w:val="single"/>
        </w:rPr>
        <w:t>NOT APPLICABLE</w:t>
      </w:r>
      <w:r w:rsidR="001D3B4F">
        <w:rPr>
          <w:rFonts w:ascii="Garamond" w:hAnsi="Garamond"/>
          <w:szCs w:val="24"/>
        </w:rPr>
        <w:t xml:space="preserve"> </w:t>
      </w:r>
    </w:p>
    <w:p w14:paraId="1B8EFC82" w14:textId="77777777" w:rsidR="00FD5220" w:rsidRPr="00480672" w:rsidRDefault="00FD5220" w:rsidP="002B6241">
      <w:pPr>
        <w:widowControl/>
        <w:rPr>
          <w:rFonts w:ascii="Garamond" w:hAnsi="Garamond"/>
          <w:szCs w:val="24"/>
        </w:rPr>
      </w:pPr>
    </w:p>
    <w:p w14:paraId="5779CA10" w14:textId="5DD03EBE"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w:t>
      </w:r>
      <w:r w:rsidR="005A3F77">
        <w:rPr>
          <w:rFonts w:ascii="Garamond" w:hAnsi="Garamond"/>
          <w:szCs w:val="24"/>
        </w:rPr>
        <w:t xml:space="preserve">. </w:t>
      </w:r>
    </w:p>
    <w:p w14:paraId="7649A28C"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5"/>
        <w:gridCol w:w="4295"/>
      </w:tblGrid>
      <w:tr w:rsidR="00FD5220" w:rsidRPr="00480672" w14:paraId="64265E09" w14:textId="77777777" w:rsidTr="00410BA2">
        <w:tc>
          <w:tcPr>
            <w:tcW w:w="4335" w:type="dxa"/>
            <w:shd w:val="clear" w:color="auto" w:fill="B3B3B3"/>
          </w:tcPr>
          <w:p w14:paraId="01EDD3CB"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295" w:type="dxa"/>
            <w:tcBorders>
              <w:bottom w:val="single" w:sz="4" w:space="0" w:color="auto"/>
            </w:tcBorders>
            <w:shd w:val="clear" w:color="auto" w:fill="B3B3B3"/>
          </w:tcPr>
          <w:p w14:paraId="1BE2BAD6" w14:textId="77777777" w:rsidR="00FD5220" w:rsidRPr="00480672" w:rsidRDefault="00FD5220" w:rsidP="00FD5220">
            <w:pPr>
              <w:rPr>
                <w:rFonts w:ascii="Garamond" w:hAnsi="Garamond"/>
                <w:szCs w:val="24"/>
              </w:rPr>
            </w:pPr>
          </w:p>
        </w:tc>
      </w:tr>
      <w:tr w:rsidR="00410BA2" w:rsidRPr="00480672" w14:paraId="2CCA2E95" w14:textId="77777777" w:rsidTr="00410BA2">
        <w:tc>
          <w:tcPr>
            <w:tcW w:w="4335" w:type="dxa"/>
            <w:vAlign w:val="bottom"/>
          </w:tcPr>
          <w:p w14:paraId="2EF27C40" w14:textId="77777777" w:rsidR="00410BA2" w:rsidRPr="00480672" w:rsidRDefault="00410BA2" w:rsidP="00410BA2">
            <w:pPr>
              <w:rPr>
                <w:rFonts w:ascii="Garamond" w:hAnsi="Garamond"/>
                <w:szCs w:val="24"/>
              </w:rPr>
            </w:pPr>
            <w:r w:rsidRPr="00480672">
              <w:rPr>
                <w:rFonts w:ascii="Garamond" w:hAnsi="Garamond"/>
                <w:szCs w:val="24"/>
              </w:rPr>
              <w:lastRenderedPageBreak/>
              <w:t>Legal Name of Company</w:t>
            </w:r>
          </w:p>
        </w:tc>
        <w:tc>
          <w:tcPr>
            <w:tcW w:w="4295" w:type="dxa"/>
            <w:shd w:val="clear" w:color="auto" w:fill="FFFF99"/>
          </w:tcPr>
          <w:p w14:paraId="27957C31" w14:textId="337BFDAE" w:rsidR="00410BA2" w:rsidRPr="00410BA2" w:rsidRDefault="00410BA2" w:rsidP="00410BA2">
            <w:pPr>
              <w:rPr>
                <w:rFonts w:asciiTheme="minorHAnsi" w:hAnsiTheme="minorHAnsi" w:cstheme="minorHAnsi"/>
                <w:szCs w:val="24"/>
              </w:rPr>
            </w:pPr>
            <w:r w:rsidRPr="00410BA2">
              <w:rPr>
                <w:rFonts w:asciiTheme="minorHAnsi" w:hAnsiTheme="minorHAnsi" w:cstheme="minorHAnsi"/>
              </w:rPr>
              <w:t>Anthem Insurance Companies, Inc.</w:t>
            </w:r>
          </w:p>
        </w:tc>
      </w:tr>
      <w:tr w:rsidR="00410BA2" w:rsidRPr="00480672" w14:paraId="1D89970D" w14:textId="77777777" w:rsidTr="00410BA2">
        <w:tc>
          <w:tcPr>
            <w:tcW w:w="4335" w:type="dxa"/>
            <w:vAlign w:val="bottom"/>
          </w:tcPr>
          <w:p w14:paraId="6369C83E" w14:textId="77777777" w:rsidR="00410BA2" w:rsidRPr="00480672" w:rsidRDefault="00410BA2" w:rsidP="00410BA2">
            <w:pPr>
              <w:rPr>
                <w:rFonts w:ascii="Garamond" w:hAnsi="Garamond"/>
                <w:szCs w:val="24"/>
              </w:rPr>
            </w:pPr>
            <w:r w:rsidRPr="00480672">
              <w:rPr>
                <w:rFonts w:ascii="Garamond" w:hAnsi="Garamond"/>
                <w:szCs w:val="24"/>
              </w:rPr>
              <w:t>Contact Name</w:t>
            </w:r>
          </w:p>
        </w:tc>
        <w:tc>
          <w:tcPr>
            <w:tcW w:w="4295" w:type="dxa"/>
            <w:shd w:val="clear" w:color="auto" w:fill="FFFF99"/>
          </w:tcPr>
          <w:p w14:paraId="6C33E29D" w14:textId="36BFC0B2" w:rsidR="00410BA2" w:rsidRPr="00410BA2" w:rsidRDefault="00410BA2" w:rsidP="00410BA2">
            <w:pPr>
              <w:rPr>
                <w:rFonts w:asciiTheme="minorHAnsi" w:hAnsiTheme="minorHAnsi" w:cstheme="minorHAnsi"/>
                <w:szCs w:val="24"/>
              </w:rPr>
            </w:pPr>
            <w:r w:rsidRPr="00410BA2">
              <w:rPr>
                <w:rFonts w:asciiTheme="minorHAnsi" w:hAnsiTheme="minorHAnsi" w:cstheme="minorHAnsi"/>
              </w:rPr>
              <w:t>Pam Bales</w:t>
            </w:r>
          </w:p>
        </w:tc>
      </w:tr>
      <w:tr w:rsidR="00410BA2" w:rsidRPr="00480672" w14:paraId="5ED7D81B" w14:textId="77777777" w:rsidTr="00410BA2">
        <w:tc>
          <w:tcPr>
            <w:tcW w:w="4335" w:type="dxa"/>
            <w:vAlign w:val="bottom"/>
          </w:tcPr>
          <w:p w14:paraId="4274847F" w14:textId="77777777" w:rsidR="00410BA2" w:rsidRPr="00480672" w:rsidRDefault="00410BA2" w:rsidP="00410BA2">
            <w:pPr>
              <w:rPr>
                <w:rFonts w:ascii="Garamond" w:hAnsi="Garamond"/>
                <w:szCs w:val="24"/>
              </w:rPr>
            </w:pPr>
            <w:r w:rsidRPr="00480672">
              <w:rPr>
                <w:rFonts w:ascii="Garamond" w:hAnsi="Garamond"/>
                <w:szCs w:val="24"/>
              </w:rPr>
              <w:t>Contact Title</w:t>
            </w:r>
          </w:p>
        </w:tc>
        <w:tc>
          <w:tcPr>
            <w:tcW w:w="4295" w:type="dxa"/>
            <w:shd w:val="clear" w:color="auto" w:fill="FFFF99"/>
          </w:tcPr>
          <w:p w14:paraId="0B0BCD83" w14:textId="75504740" w:rsidR="00410BA2" w:rsidRPr="00410BA2" w:rsidRDefault="00410BA2" w:rsidP="00410BA2">
            <w:pPr>
              <w:rPr>
                <w:rFonts w:asciiTheme="minorHAnsi" w:hAnsiTheme="minorHAnsi" w:cstheme="minorHAnsi"/>
                <w:szCs w:val="24"/>
              </w:rPr>
            </w:pPr>
            <w:r w:rsidRPr="00410BA2">
              <w:rPr>
                <w:rFonts w:asciiTheme="minorHAnsi" w:hAnsiTheme="minorHAnsi" w:cstheme="minorHAnsi"/>
              </w:rPr>
              <w:t>Account Manager</w:t>
            </w:r>
          </w:p>
        </w:tc>
      </w:tr>
      <w:tr w:rsidR="00410BA2" w:rsidRPr="00480672" w14:paraId="2756851B" w14:textId="77777777" w:rsidTr="00410BA2">
        <w:tc>
          <w:tcPr>
            <w:tcW w:w="4335" w:type="dxa"/>
            <w:vAlign w:val="bottom"/>
          </w:tcPr>
          <w:p w14:paraId="198A6285" w14:textId="77777777" w:rsidR="00410BA2" w:rsidRPr="00480672" w:rsidRDefault="00410BA2" w:rsidP="00410BA2">
            <w:pPr>
              <w:rPr>
                <w:rFonts w:ascii="Garamond" w:hAnsi="Garamond"/>
                <w:szCs w:val="24"/>
              </w:rPr>
            </w:pPr>
            <w:r w:rsidRPr="00480672">
              <w:rPr>
                <w:rFonts w:ascii="Garamond" w:hAnsi="Garamond"/>
                <w:szCs w:val="24"/>
              </w:rPr>
              <w:t>Contact E-mail Address</w:t>
            </w:r>
          </w:p>
        </w:tc>
        <w:tc>
          <w:tcPr>
            <w:tcW w:w="4295" w:type="dxa"/>
            <w:shd w:val="clear" w:color="auto" w:fill="FFFF99"/>
          </w:tcPr>
          <w:p w14:paraId="6CF25291" w14:textId="23CA533E" w:rsidR="00410BA2" w:rsidRPr="00410BA2" w:rsidRDefault="00410BA2" w:rsidP="00410BA2">
            <w:pPr>
              <w:rPr>
                <w:rFonts w:asciiTheme="minorHAnsi" w:hAnsiTheme="minorHAnsi" w:cstheme="minorHAnsi"/>
                <w:szCs w:val="24"/>
              </w:rPr>
            </w:pPr>
            <w:r w:rsidRPr="00410BA2">
              <w:rPr>
                <w:rFonts w:asciiTheme="minorHAnsi" w:hAnsiTheme="minorHAnsi" w:cstheme="minorHAnsi"/>
              </w:rPr>
              <w:t>pamela.bales@anthem.com</w:t>
            </w:r>
          </w:p>
        </w:tc>
      </w:tr>
      <w:tr w:rsidR="00410BA2" w:rsidRPr="00480672" w14:paraId="2A926063" w14:textId="77777777" w:rsidTr="00410BA2">
        <w:tc>
          <w:tcPr>
            <w:tcW w:w="4335" w:type="dxa"/>
            <w:vAlign w:val="bottom"/>
          </w:tcPr>
          <w:p w14:paraId="3D3D1D2C" w14:textId="77777777" w:rsidR="00410BA2" w:rsidRPr="00480672" w:rsidRDefault="00410BA2" w:rsidP="00410BA2">
            <w:pPr>
              <w:rPr>
                <w:rFonts w:ascii="Garamond" w:hAnsi="Garamond"/>
                <w:szCs w:val="24"/>
              </w:rPr>
            </w:pPr>
            <w:r w:rsidRPr="00480672">
              <w:rPr>
                <w:rFonts w:ascii="Garamond" w:hAnsi="Garamond"/>
                <w:szCs w:val="24"/>
              </w:rPr>
              <w:t>Company Mailing Address</w:t>
            </w:r>
          </w:p>
        </w:tc>
        <w:tc>
          <w:tcPr>
            <w:tcW w:w="4295" w:type="dxa"/>
            <w:shd w:val="clear" w:color="auto" w:fill="FFFF99"/>
          </w:tcPr>
          <w:p w14:paraId="6C94FBF2" w14:textId="23E84811" w:rsidR="00410BA2" w:rsidRPr="00410BA2" w:rsidRDefault="00410BA2" w:rsidP="00410BA2">
            <w:pPr>
              <w:rPr>
                <w:rFonts w:asciiTheme="minorHAnsi" w:hAnsiTheme="minorHAnsi" w:cstheme="minorHAnsi"/>
                <w:szCs w:val="24"/>
              </w:rPr>
            </w:pPr>
            <w:r w:rsidRPr="00410BA2">
              <w:rPr>
                <w:rFonts w:asciiTheme="minorHAnsi" w:hAnsiTheme="minorHAnsi" w:cstheme="minorHAnsi"/>
              </w:rPr>
              <w:t>220 Virginia Avenue</w:t>
            </w:r>
          </w:p>
        </w:tc>
      </w:tr>
      <w:tr w:rsidR="00410BA2" w:rsidRPr="00480672" w14:paraId="14730263" w14:textId="77777777" w:rsidTr="00410BA2">
        <w:tc>
          <w:tcPr>
            <w:tcW w:w="4335" w:type="dxa"/>
            <w:vAlign w:val="bottom"/>
          </w:tcPr>
          <w:p w14:paraId="4C8877FA" w14:textId="77777777" w:rsidR="00410BA2" w:rsidRPr="00480672" w:rsidRDefault="00410BA2" w:rsidP="00410BA2">
            <w:pPr>
              <w:rPr>
                <w:rFonts w:ascii="Garamond" w:hAnsi="Garamond"/>
                <w:szCs w:val="24"/>
              </w:rPr>
            </w:pPr>
            <w:r w:rsidRPr="00480672">
              <w:rPr>
                <w:rFonts w:ascii="Garamond" w:hAnsi="Garamond"/>
                <w:szCs w:val="24"/>
              </w:rPr>
              <w:t>Company City, State, Zip</w:t>
            </w:r>
          </w:p>
        </w:tc>
        <w:tc>
          <w:tcPr>
            <w:tcW w:w="4295" w:type="dxa"/>
            <w:shd w:val="clear" w:color="auto" w:fill="FFFF99"/>
          </w:tcPr>
          <w:p w14:paraId="2A6F8CA3" w14:textId="21218626" w:rsidR="00410BA2" w:rsidRPr="00410BA2" w:rsidRDefault="00410BA2" w:rsidP="00410BA2">
            <w:pPr>
              <w:rPr>
                <w:rFonts w:asciiTheme="minorHAnsi" w:hAnsiTheme="minorHAnsi" w:cstheme="minorHAnsi"/>
                <w:szCs w:val="24"/>
              </w:rPr>
            </w:pPr>
            <w:r w:rsidRPr="00410BA2">
              <w:rPr>
                <w:rFonts w:asciiTheme="minorHAnsi" w:hAnsiTheme="minorHAnsi" w:cstheme="minorHAnsi"/>
              </w:rPr>
              <w:t>Indianapolis, Indiana 46204</w:t>
            </w:r>
          </w:p>
        </w:tc>
      </w:tr>
      <w:tr w:rsidR="00410BA2" w:rsidRPr="00480672" w14:paraId="1E614278" w14:textId="77777777" w:rsidTr="00410BA2">
        <w:tc>
          <w:tcPr>
            <w:tcW w:w="4335" w:type="dxa"/>
            <w:vAlign w:val="bottom"/>
          </w:tcPr>
          <w:p w14:paraId="1B2F5A25" w14:textId="77777777" w:rsidR="00410BA2" w:rsidRPr="00480672" w:rsidRDefault="00410BA2" w:rsidP="00410BA2">
            <w:pPr>
              <w:rPr>
                <w:rFonts w:ascii="Garamond" w:hAnsi="Garamond"/>
                <w:szCs w:val="24"/>
              </w:rPr>
            </w:pPr>
            <w:r w:rsidRPr="00480672">
              <w:rPr>
                <w:rFonts w:ascii="Garamond" w:hAnsi="Garamond"/>
                <w:szCs w:val="24"/>
              </w:rPr>
              <w:t>Company Telephone Number</w:t>
            </w:r>
          </w:p>
        </w:tc>
        <w:tc>
          <w:tcPr>
            <w:tcW w:w="4295" w:type="dxa"/>
            <w:shd w:val="clear" w:color="auto" w:fill="FFFF99"/>
          </w:tcPr>
          <w:p w14:paraId="02A2108A" w14:textId="1E242EB5" w:rsidR="00410BA2" w:rsidRPr="00410BA2" w:rsidRDefault="00410BA2" w:rsidP="00410BA2">
            <w:pPr>
              <w:rPr>
                <w:rFonts w:asciiTheme="minorHAnsi" w:hAnsiTheme="minorHAnsi" w:cstheme="minorHAnsi"/>
                <w:szCs w:val="24"/>
              </w:rPr>
            </w:pPr>
            <w:r w:rsidRPr="00410BA2">
              <w:rPr>
                <w:rFonts w:asciiTheme="minorHAnsi" w:hAnsiTheme="minorHAnsi" w:cstheme="minorHAnsi"/>
              </w:rPr>
              <w:t>800-331-1476</w:t>
            </w:r>
          </w:p>
        </w:tc>
      </w:tr>
      <w:tr w:rsidR="00410BA2" w:rsidRPr="00480672" w14:paraId="79EE0990" w14:textId="77777777" w:rsidTr="00410BA2">
        <w:tc>
          <w:tcPr>
            <w:tcW w:w="4335" w:type="dxa"/>
            <w:vAlign w:val="bottom"/>
          </w:tcPr>
          <w:p w14:paraId="143FC240" w14:textId="77777777" w:rsidR="00410BA2" w:rsidRPr="00480672" w:rsidRDefault="00410BA2" w:rsidP="00410BA2">
            <w:pPr>
              <w:rPr>
                <w:rFonts w:ascii="Garamond" w:hAnsi="Garamond"/>
                <w:szCs w:val="24"/>
              </w:rPr>
            </w:pPr>
            <w:r w:rsidRPr="00480672">
              <w:rPr>
                <w:rFonts w:ascii="Garamond" w:hAnsi="Garamond"/>
                <w:szCs w:val="24"/>
              </w:rPr>
              <w:t>Company Fax Number</w:t>
            </w:r>
          </w:p>
        </w:tc>
        <w:tc>
          <w:tcPr>
            <w:tcW w:w="4295" w:type="dxa"/>
            <w:shd w:val="clear" w:color="auto" w:fill="FFFF99"/>
          </w:tcPr>
          <w:p w14:paraId="6D0BD4C2" w14:textId="6D20937E" w:rsidR="00410BA2" w:rsidRPr="00410BA2" w:rsidRDefault="00410BA2" w:rsidP="00410BA2">
            <w:pPr>
              <w:rPr>
                <w:rFonts w:asciiTheme="minorHAnsi" w:hAnsiTheme="minorHAnsi" w:cstheme="minorHAnsi"/>
                <w:szCs w:val="24"/>
              </w:rPr>
            </w:pPr>
            <w:r w:rsidRPr="00410BA2">
              <w:rPr>
                <w:rFonts w:asciiTheme="minorHAnsi" w:hAnsiTheme="minorHAnsi" w:cstheme="minorHAnsi"/>
              </w:rPr>
              <w:t>Not applicable</w:t>
            </w:r>
          </w:p>
        </w:tc>
      </w:tr>
      <w:tr w:rsidR="00410BA2" w:rsidRPr="00480672" w14:paraId="51CDA962" w14:textId="77777777" w:rsidTr="00410BA2">
        <w:tc>
          <w:tcPr>
            <w:tcW w:w="4335" w:type="dxa"/>
            <w:vAlign w:val="bottom"/>
          </w:tcPr>
          <w:p w14:paraId="3BF1D984" w14:textId="77777777" w:rsidR="00410BA2" w:rsidRPr="00480672" w:rsidRDefault="00410BA2" w:rsidP="00410BA2">
            <w:pPr>
              <w:rPr>
                <w:rFonts w:ascii="Garamond" w:hAnsi="Garamond"/>
                <w:szCs w:val="24"/>
              </w:rPr>
            </w:pPr>
            <w:r w:rsidRPr="00480672">
              <w:rPr>
                <w:rFonts w:ascii="Garamond" w:hAnsi="Garamond"/>
                <w:szCs w:val="24"/>
              </w:rPr>
              <w:t>Company Website Address</w:t>
            </w:r>
          </w:p>
        </w:tc>
        <w:tc>
          <w:tcPr>
            <w:tcW w:w="4295" w:type="dxa"/>
            <w:shd w:val="clear" w:color="auto" w:fill="FFFF99"/>
          </w:tcPr>
          <w:p w14:paraId="48326EB3" w14:textId="15C73C64" w:rsidR="00410BA2" w:rsidRPr="00410BA2" w:rsidRDefault="00410BA2" w:rsidP="00410BA2">
            <w:pPr>
              <w:rPr>
                <w:rFonts w:asciiTheme="minorHAnsi" w:hAnsiTheme="minorHAnsi" w:cstheme="minorHAnsi"/>
                <w:szCs w:val="24"/>
              </w:rPr>
            </w:pPr>
            <w:r w:rsidRPr="00410BA2">
              <w:rPr>
                <w:rFonts w:asciiTheme="minorHAnsi" w:hAnsiTheme="minorHAnsi" w:cstheme="minorHAnsi"/>
              </w:rPr>
              <w:t>anthem.com</w:t>
            </w:r>
          </w:p>
        </w:tc>
      </w:tr>
      <w:tr w:rsidR="00410BA2" w:rsidRPr="00480672" w14:paraId="5A581B93" w14:textId="77777777" w:rsidTr="00410BA2">
        <w:tc>
          <w:tcPr>
            <w:tcW w:w="4335" w:type="dxa"/>
            <w:vAlign w:val="bottom"/>
          </w:tcPr>
          <w:p w14:paraId="59E80511" w14:textId="77777777" w:rsidR="00410BA2" w:rsidRPr="00480672" w:rsidRDefault="00410BA2" w:rsidP="00410BA2">
            <w:pPr>
              <w:rPr>
                <w:rFonts w:ascii="Garamond" w:hAnsi="Garamond"/>
                <w:szCs w:val="24"/>
              </w:rPr>
            </w:pPr>
            <w:r w:rsidRPr="00480672">
              <w:rPr>
                <w:rFonts w:ascii="Garamond" w:hAnsi="Garamond"/>
                <w:szCs w:val="24"/>
              </w:rPr>
              <w:t>Federal Tax Identification Number (FTIN)</w:t>
            </w:r>
          </w:p>
        </w:tc>
        <w:tc>
          <w:tcPr>
            <w:tcW w:w="4295" w:type="dxa"/>
            <w:shd w:val="clear" w:color="auto" w:fill="FFFF99"/>
          </w:tcPr>
          <w:p w14:paraId="35174FAB" w14:textId="1764864C" w:rsidR="00410BA2" w:rsidRPr="00410BA2" w:rsidRDefault="00410BA2" w:rsidP="00410BA2">
            <w:pPr>
              <w:rPr>
                <w:rFonts w:asciiTheme="minorHAnsi" w:hAnsiTheme="minorHAnsi" w:cstheme="minorHAnsi"/>
                <w:szCs w:val="24"/>
              </w:rPr>
            </w:pPr>
            <w:r w:rsidRPr="00410BA2">
              <w:rPr>
                <w:rFonts w:asciiTheme="minorHAnsi" w:hAnsiTheme="minorHAnsi" w:cstheme="minorHAnsi"/>
              </w:rPr>
              <w:t>35-0781558</w:t>
            </w:r>
          </w:p>
        </w:tc>
      </w:tr>
      <w:tr w:rsidR="00410BA2" w:rsidRPr="00480672" w14:paraId="169F9D5E" w14:textId="77777777" w:rsidTr="00410BA2">
        <w:tc>
          <w:tcPr>
            <w:tcW w:w="4335" w:type="dxa"/>
            <w:vAlign w:val="bottom"/>
          </w:tcPr>
          <w:p w14:paraId="0126C90C" w14:textId="77777777" w:rsidR="00410BA2" w:rsidRPr="00480672" w:rsidRDefault="00410BA2" w:rsidP="00410BA2">
            <w:pPr>
              <w:rPr>
                <w:rFonts w:ascii="Garamond" w:hAnsi="Garamond"/>
                <w:szCs w:val="24"/>
              </w:rPr>
            </w:pPr>
            <w:r w:rsidRPr="00480672">
              <w:rPr>
                <w:rFonts w:ascii="Garamond" w:hAnsi="Garamond"/>
                <w:szCs w:val="24"/>
              </w:rPr>
              <w:t>Number of Employees (company)</w:t>
            </w:r>
          </w:p>
        </w:tc>
        <w:tc>
          <w:tcPr>
            <w:tcW w:w="4295" w:type="dxa"/>
            <w:shd w:val="clear" w:color="auto" w:fill="FFFF99"/>
          </w:tcPr>
          <w:p w14:paraId="47FB8163" w14:textId="0680CD68" w:rsidR="00410BA2" w:rsidRPr="00410BA2" w:rsidRDefault="00410BA2" w:rsidP="00410BA2">
            <w:pPr>
              <w:rPr>
                <w:rFonts w:asciiTheme="minorHAnsi" w:hAnsiTheme="minorHAnsi" w:cstheme="minorHAnsi"/>
                <w:szCs w:val="24"/>
              </w:rPr>
            </w:pPr>
            <w:r w:rsidRPr="00410BA2">
              <w:rPr>
                <w:rFonts w:asciiTheme="minorHAnsi" w:hAnsiTheme="minorHAnsi" w:cstheme="minorHAnsi"/>
              </w:rPr>
              <w:t>Our parent company employs 83,361 associates.</w:t>
            </w:r>
          </w:p>
        </w:tc>
      </w:tr>
      <w:tr w:rsidR="00410BA2" w:rsidRPr="00480672" w14:paraId="640C71B4" w14:textId="77777777" w:rsidTr="00410BA2">
        <w:tc>
          <w:tcPr>
            <w:tcW w:w="4335" w:type="dxa"/>
            <w:vAlign w:val="bottom"/>
          </w:tcPr>
          <w:p w14:paraId="0464DB65" w14:textId="77777777" w:rsidR="00410BA2" w:rsidRPr="00480672" w:rsidRDefault="00410BA2" w:rsidP="00410BA2">
            <w:pPr>
              <w:rPr>
                <w:rFonts w:ascii="Garamond" w:hAnsi="Garamond"/>
                <w:szCs w:val="24"/>
              </w:rPr>
            </w:pPr>
            <w:r w:rsidRPr="00480672">
              <w:rPr>
                <w:rFonts w:ascii="Garamond" w:hAnsi="Garamond"/>
                <w:szCs w:val="24"/>
              </w:rPr>
              <w:t>Years of Experience</w:t>
            </w:r>
          </w:p>
        </w:tc>
        <w:tc>
          <w:tcPr>
            <w:tcW w:w="4295" w:type="dxa"/>
            <w:shd w:val="clear" w:color="auto" w:fill="FFFF99"/>
          </w:tcPr>
          <w:p w14:paraId="2C4166AB" w14:textId="1654C050" w:rsidR="00410BA2" w:rsidRPr="00410BA2" w:rsidRDefault="00410BA2" w:rsidP="00410BA2">
            <w:pPr>
              <w:rPr>
                <w:rFonts w:asciiTheme="minorHAnsi" w:hAnsiTheme="minorHAnsi" w:cstheme="minorHAnsi"/>
                <w:szCs w:val="24"/>
              </w:rPr>
            </w:pPr>
            <w:r w:rsidRPr="00410BA2">
              <w:rPr>
                <w:rFonts w:asciiTheme="minorHAnsi" w:hAnsiTheme="minorHAnsi" w:cstheme="minorHAnsi"/>
              </w:rPr>
              <w:t>We have been providing healthcare claims administration services in Indiana since 1944.</w:t>
            </w:r>
          </w:p>
        </w:tc>
      </w:tr>
      <w:tr w:rsidR="00410BA2" w:rsidRPr="00480672" w14:paraId="58DD072F" w14:textId="77777777" w:rsidTr="00410BA2">
        <w:tc>
          <w:tcPr>
            <w:tcW w:w="4335" w:type="dxa"/>
            <w:vAlign w:val="bottom"/>
          </w:tcPr>
          <w:p w14:paraId="4C730073" w14:textId="77777777" w:rsidR="00410BA2" w:rsidRPr="00480672" w:rsidRDefault="00410BA2" w:rsidP="00410BA2">
            <w:pPr>
              <w:rPr>
                <w:rFonts w:ascii="Garamond" w:hAnsi="Garamond"/>
                <w:szCs w:val="24"/>
              </w:rPr>
            </w:pPr>
            <w:r w:rsidRPr="00480672">
              <w:rPr>
                <w:rFonts w:ascii="Garamond" w:hAnsi="Garamond"/>
                <w:szCs w:val="24"/>
              </w:rPr>
              <w:t>Number of U.S. Offices</w:t>
            </w:r>
          </w:p>
        </w:tc>
        <w:tc>
          <w:tcPr>
            <w:tcW w:w="4295" w:type="dxa"/>
            <w:shd w:val="clear" w:color="auto" w:fill="FFFF99"/>
          </w:tcPr>
          <w:p w14:paraId="72E5117E" w14:textId="4C627303" w:rsidR="00410BA2" w:rsidRPr="00410BA2" w:rsidRDefault="00410BA2" w:rsidP="00410BA2">
            <w:pPr>
              <w:rPr>
                <w:rFonts w:asciiTheme="minorHAnsi" w:hAnsiTheme="minorHAnsi" w:cstheme="minorHAnsi"/>
                <w:szCs w:val="24"/>
              </w:rPr>
            </w:pPr>
            <w:r w:rsidRPr="00410BA2">
              <w:rPr>
                <w:rFonts w:asciiTheme="minorHAnsi" w:hAnsiTheme="minorHAnsi" w:cstheme="minorHAnsi"/>
              </w:rPr>
              <w:t>373</w:t>
            </w:r>
          </w:p>
        </w:tc>
      </w:tr>
      <w:tr w:rsidR="00410BA2" w:rsidRPr="00480672" w14:paraId="6D85AB49" w14:textId="77777777" w:rsidTr="00410BA2">
        <w:tc>
          <w:tcPr>
            <w:tcW w:w="4335" w:type="dxa"/>
            <w:vAlign w:val="bottom"/>
          </w:tcPr>
          <w:p w14:paraId="32696C05" w14:textId="77777777" w:rsidR="00410BA2" w:rsidRPr="00480672" w:rsidRDefault="00410BA2" w:rsidP="00410BA2">
            <w:pPr>
              <w:rPr>
                <w:rFonts w:ascii="Garamond" w:hAnsi="Garamond"/>
                <w:szCs w:val="24"/>
              </w:rPr>
            </w:pPr>
            <w:r w:rsidRPr="00480672">
              <w:rPr>
                <w:rFonts w:ascii="Garamond" w:hAnsi="Garamond"/>
                <w:szCs w:val="24"/>
              </w:rPr>
              <w:t>Year Indiana Office Established (if applicable)</w:t>
            </w:r>
          </w:p>
        </w:tc>
        <w:tc>
          <w:tcPr>
            <w:tcW w:w="4295" w:type="dxa"/>
            <w:shd w:val="clear" w:color="auto" w:fill="FFFF99"/>
          </w:tcPr>
          <w:p w14:paraId="1161BC68" w14:textId="77E30B89" w:rsidR="00410BA2" w:rsidRPr="00410BA2" w:rsidRDefault="00410BA2" w:rsidP="00410BA2">
            <w:pPr>
              <w:rPr>
                <w:rFonts w:asciiTheme="minorHAnsi" w:hAnsiTheme="minorHAnsi" w:cstheme="minorHAnsi"/>
                <w:szCs w:val="24"/>
              </w:rPr>
            </w:pPr>
            <w:r w:rsidRPr="00410BA2">
              <w:rPr>
                <w:rFonts w:asciiTheme="minorHAnsi" w:hAnsiTheme="minorHAnsi" w:cstheme="minorHAnsi"/>
              </w:rPr>
              <w:t>1944</w:t>
            </w:r>
          </w:p>
        </w:tc>
      </w:tr>
      <w:tr w:rsidR="00410BA2" w:rsidRPr="00480672" w14:paraId="3D6ED181" w14:textId="77777777" w:rsidTr="00410BA2">
        <w:tc>
          <w:tcPr>
            <w:tcW w:w="4335" w:type="dxa"/>
            <w:vAlign w:val="bottom"/>
          </w:tcPr>
          <w:p w14:paraId="3C08F0A1" w14:textId="77777777" w:rsidR="00410BA2" w:rsidRPr="00480672" w:rsidRDefault="00410BA2" w:rsidP="00410BA2">
            <w:pPr>
              <w:rPr>
                <w:rFonts w:ascii="Garamond" w:hAnsi="Garamond"/>
                <w:szCs w:val="24"/>
              </w:rPr>
            </w:pPr>
            <w:r w:rsidRPr="00480672">
              <w:rPr>
                <w:rFonts w:ascii="Garamond" w:hAnsi="Garamond"/>
                <w:szCs w:val="24"/>
              </w:rPr>
              <w:t>Parent Company (if applicable)</w:t>
            </w:r>
          </w:p>
        </w:tc>
        <w:tc>
          <w:tcPr>
            <w:tcW w:w="4295" w:type="dxa"/>
            <w:shd w:val="clear" w:color="auto" w:fill="FFFF99"/>
          </w:tcPr>
          <w:p w14:paraId="3E04138D" w14:textId="5C3E719E" w:rsidR="00410BA2" w:rsidRPr="00410BA2" w:rsidRDefault="00410BA2" w:rsidP="00410BA2">
            <w:pPr>
              <w:rPr>
                <w:rFonts w:asciiTheme="minorHAnsi" w:hAnsiTheme="minorHAnsi" w:cstheme="minorHAnsi"/>
                <w:szCs w:val="24"/>
              </w:rPr>
            </w:pPr>
            <w:r w:rsidRPr="00410BA2">
              <w:rPr>
                <w:rFonts w:asciiTheme="minorHAnsi" w:hAnsiTheme="minorHAnsi" w:cstheme="minorHAnsi"/>
              </w:rPr>
              <w:t>Anthem, Inc.</w:t>
            </w:r>
          </w:p>
        </w:tc>
      </w:tr>
      <w:tr w:rsidR="00410BA2" w:rsidRPr="00480672" w14:paraId="6442E919" w14:textId="77777777" w:rsidTr="00410BA2">
        <w:tc>
          <w:tcPr>
            <w:tcW w:w="4335" w:type="dxa"/>
            <w:vAlign w:val="bottom"/>
          </w:tcPr>
          <w:p w14:paraId="5F680E10" w14:textId="77777777" w:rsidR="00410BA2" w:rsidRPr="00480672" w:rsidRDefault="00410BA2" w:rsidP="00410BA2">
            <w:pPr>
              <w:rPr>
                <w:rFonts w:ascii="Garamond" w:hAnsi="Garamond"/>
                <w:szCs w:val="24"/>
              </w:rPr>
            </w:pPr>
            <w:r w:rsidRPr="00480672">
              <w:rPr>
                <w:rFonts w:ascii="Garamond" w:hAnsi="Garamond"/>
                <w:szCs w:val="24"/>
              </w:rPr>
              <w:t>Revenues ($MM, previous year)</w:t>
            </w:r>
          </w:p>
        </w:tc>
        <w:tc>
          <w:tcPr>
            <w:tcW w:w="4295" w:type="dxa"/>
            <w:shd w:val="clear" w:color="auto" w:fill="FFFF99"/>
          </w:tcPr>
          <w:p w14:paraId="35F0719A" w14:textId="62999523" w:rsidR="00410BA2" w:rsidRPr="00410BA2" w:rsidRDefault="00410BA2" w:rsidP="00410BA2">
            <w:pPr>
              <w:rPr>
                <w:rFonts w:asciiTheme="minorHAnsi" w:hAnsiTheme="minorHAnsi" w:cstheme="minorHAnsi"/>
                <w:szCs w:val="24"/>
              </w:rPr>
            </w:pPr>
            <w:r w:rsidRPr="00410BA2">
              <w:rPr>
                <w:rFonts w:asciiTheme="minorHAnsi" w:hAnsiTheme="minorHAnsi" w:cstheme="minorHAnsi"/>
              </w:rPr>
              <w:t>Our parent company’s total revenues were $121,867,000 in 2020.</w:t>
            </w:r>
          </w:p>
        </w:tc>
      </w:tr>
      <w:tr w:rsidR="00410BA2" w:rsidRPr="00480672" w14:paraId="34BA39C0" w14:textId="77777777" w:rsidTr="00410BA2">
        <w:tc>
          <w:tcPr>
            <w:tcW w:w="4335" w:type="dxa"/>
            <w:vAlign w:val="bottom"/>
          </w:tcPr>
          <w:p w14:paraId="75F56136" w14:textId="77777777" w:rsidR="00410BA2" w:rsidRPr="00480672" w:rsidRDefault="00410BA2" w:rsidP="00410BA2">
            <w:pPr>
              <w:rPr>
                <w:rFonts w:ascii="Garamond" w:hAnsi="Garamond"/>
                <w:szCs w:val="24"/>
              </w:rPr>
            </w:pPr>
            <w:r w:rsidRPr="00480672">
              <w:rPr>
                <w:rFonts w:ascii="Garamond" w:hAnsi="Garamond"/>
                <w:szCs w:val="24"/>
              </w:rPr>
              <w:t>Revenues ($MM, 2 years prior)</w:t>
            </w:r>
          </w:p>
        </w:tc>
        <w:tc>
          <w:tcPr>
            <w:tcW w:w="4295" w:type="dxa"/>
            <w:shd w:val="clear" w:color="auto" w:fill="FFFF99"/>
          </w:tcPr>
          <w:p w14:paraId="619F3B7E" w14:textId="38FB3848" w:rsidR="00410BA2" w:rsidRPr="00410BA2" w:rsidRDefault="00410BA2" w:rsidP="00410BA2">
            <w:pPr>
              <w:rPr>
                <w:rFonts w:asciiTheme="minorHAnsi" w:hAnsiTheme="minorHAnsi" w:cstheme="minorHAnsi"/>
                <w:szCs w:val="24"/>
              </w:rPr>
            </w:pPr>
            <w:r w:rsidRPr="00410BA2">
              <w:rPr>
                <w:rFonts w:asciiTheme="minorHAnsi" w:hAnsiTheme="minorHAnsi" w:cstheme="minorHAnsi"/>
              </w:rPr>
              <w:t>Our parent company’s total revenues were $104,213,000 in 2019 and $92,105,000 in 2018.</w:t>
            </w:r>
          </w:p>
        </w:tc>
      </w:tr>
      <w:tr w:rsidR="00410BA2" w:rsidRPr="00480672" w14:paraId="64B901A0" w14:textId="77777777" w:rsidTr="00410BA2">
        <w:tc>
          <w:tcPr>
            <w:tcW w:w="4335" w:type="dxa"/>
            <w:vAlign w:val="bottom"/>
          </w:tcPr>
          <w:p w14:paraId="67464095" w14:textId="77777777" w:rsidR="00410BA2" w:rsidRPr="00480672" w:rsidRDefault="00410BA2" w:rsidP="00410BA2">
            <w:pPr>
              <w:rPr>
                <w:rFonts w:ascii="Garamond" w:hAnsi="Garamond"/>
                <w:szCs w:val="24"/>
              </w:rPr>
            </w:pPr>
            <w:r w:rsidRPr="00480672">
              <w:rPr>
                <w:rFonts w:ascii="Garamond" w:hAnsi="Garamond"/>
                <w:szCs w:val="24"/>
              </w:rPr>
              <w:t>% Of Revenue from Indiana customers</w:t>
            </w:r>
          </w:p>
        </w:tc>
        <w:tc>
          <w:tcPr>
            <w:tcW w:w="4295" w:type="dxa"/>
            <w:shd w:val="clear" w:color="auto" w:fill="FFFF99"/>
          </w:tcPr>
          <w:p w14:paraId="0D287910" w14:textId="18AAF076" w:rsidR="00410BA2" w:rsidRPr="00410BA2" w:rsidRDefault="00410BA2" w:rsidP="00410BA2">
            <w:pPr>
              <w:rPr>
                <w:rFonts w:asciiTheme="minorHAnsi" w:hAnsiTheme="minorHAnsi" w:cstheme="minorHAnsi"/>
                <w:szCs w:val="24"/>
              </w:rPr>
            </w:pPr>
            <w:r w:rsidRPr="00410BA2">
              <w:rPr>
                <w:rFonts w:asciiTheme="minorHAnsi" w:hAnsiTheme="minorHAnsi" w:cstheme="minorHAnsi"/>
              </w:rPr>
              <w:t>In 2019 (the most recent year data is available), 74.97% of the revenue for Anthem Insurance Companies, Inc. came from Indiana customers.</w:t>
            </w:r>
          </w:p>
        </w:tc>
      </w:tr>
    </w:tbl>
    <w:p w14:paraId="2880346A" w14:textId="77777777" w:rsidR="0045070F" w:rsidRDefault="0045070F" w:rsidP="00FD5220">
      <w:pPr>
        <w:rPr>
          <w:rFonts w:ascii="Garamond" w:hAnsi="Garamond"/>
          <w:b/>
          <w:szCs w:val="24"/>
        </w:rPr>
      </w:pPr>
    </w:p>
    <w:p w14:paraId="59677F74" w14:textId="4147F4FC" w:rsidR="0000708C" w:rsidRPr="0000708C" w:rsidRDefault="0000708C" w:rsidP="0000708C">
      <w:pPr>
        <w:widowControl/>
        <w:numPr>
          <w:ilvl w:val="1"/>
          <w:numId w:val="21"/>
        </w:numPr>
        <w:rPr>
          <w:rFonts w:ascii="Garamond" w:hAnsi="Garamond" w:cs="Calibri"/>
          <w:b/>
        </w:rPr>
      </w:pPr>
      <w:r w:rsidRPr="00463EA8">
        <w:rPr>
          <w:rFonts w:ascii="Garamond" w:hAnsi="Garamond" w:cs="Calibri"/>
        </w:rPr>
        <w:t>Does your Company have a formal disaster recovery plan? Please provide a yes/no response</w:t>
      </w:r>
      <w:r w:rsidR="005A3F77">
        <w:rPr>
          <w:rFonts w:ascii="Garamond" w:hAnsi="Garamond" w:cs="Calibri"/>
        </w:rPr>
        <w:t xml:space="preserve">. </w:t>
      </w:r>
      <w:r w:rsidRPr="00463EA8">
        <w:rPr>
          <w:rFonts w:ascii="Garamond" w:hAnsi="Garamond" w:cs="Calibri"/>
        </w:rPr>
        <w:t>If no, please provide an explanation of any alternative solution your company has to offer</w:t>
      </w:r>
      <w:r w:rsidR="005A3F77">
        <w:rPr>
          <w:rFonts w:ascii="Garamond" w:hAnsi="Garamond" w:cs="Calibri"/>
        </w:rPr>
        <w:t xml:space="preserve">. </w:t>
      </w:r>
      <w:r w:rsidRPr="00463EA8">
        <w:rPr>
          <w:rFonts w:ascii="Garamond" w:hAnsi="Garamond" w:cs="Calibri"/>
        </w:rPr>
        <w:t>If yes, please note and include as an attachment.</w:t>
      </w:r>
    </w:p>
    <w:p w14:paraId="729160C6"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37F65C7A" w14:textId="77777777" w:rsidTr="00CA327C">
        <w:tc>
          <w:tcPr>
            <w:tcW w:w="8856" w:type="dxa"/>
            <w:shd w:val="clear" w:color="auto" w:fill="FFFF99"/>
          </w:tcPr>
          <w:p w14:paraId="4E3A91C0" w14:textId="7F00D719" w:rsidR="0000708C" w:rsidRPr="00410BA2" w:rsidRDefault="00410BA2" w:rsidP="00CA327C">
            <w:pPr>
              <w:rPr>
                <w:rFonts w:asciiTheme="minorHAnsi" w:hAnsiTheme="minorHAnsi" w:cstheme="minorHAnsi"/>
              </w:rPr>
            </w:pPr>
            <w:r w:rsidRPr="00410BA2">
              <w:rPr>
                <w:rFonts w:asciiTheme="minorHAnsi" w:hAnsiTheme="minorHAnsi" w:cstheme="minorHAnsi"/>
              </w:rPr>
              <w:t>Yes. Please refer to the attached “</w:t>
            </w:r>
            <w:r w:rsidR="000E5A4F" w:rsidRPr="000E5A4F">
              <w:rPr>
                <w:rFonts w:asciiTheme="minorHAnsi" w:hAnsiTheme="minorHAnsi" w:cstheme="minorHAnsi"/>
              </w:rPr>
              <w:t>Section 5g - AttE_66211_Q. 2.3.11a - Anthem Business Continuity Program Overview</w:t>
            </w:r>
            <w:r w:rsidRPr="00410BA2">
              <w:rPr>
                <w:rFonts w:asciiTheme="minorHAnsi" w:hAnsiTheme="minorHAnsi" w:cstheme="minorHAnsi"/>
              </w:rPr>
              <w:t>” file.</w:t>
            </w:r>
          </w:p>
        </w:tc>
      </w:tr>
    </w:tbl>
    <w:p w14:paraId="0146731D" w14:textId="77777777" w:rsidR="0000708C" w:rsidRPr="0000708C" w:rsidRDefault="0000708C" w:rsidP="0000708C">
      <w:pPr>
        <w:widowControl/>
        <w:ind w:left="1080"/>
        <w:rPr>
          <w:rFonts w:ascii="Garamond" w:hAnsi="Garamond" w:cs="Calibri"/>
          <w:b/>
        </w:rPr>
      </w:pPr>
    </w:p>
    <w:p w14:paraId="06BADB42"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497A1D89"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8AA6526" w14:textId="77777777" w:rsidTr="00CA327C">
        <w:tc>
          <w:tcPr>
            <w:tcW w:w="8856" w:type="dxa"/>
            <w:shd w:val="clear" w:color="auto" w:fill="FFFF99"/>
          </w:tcPr>
          <w:p w14:paraId="3A0867C1" w14:textId="77777777" w:rsidR="00410BA2" w:rsidRPr="000322D8" w:rsidRDefault="00410BA2" w:rsidP="00410BA2">
            <w:pPr>
              <w:rPr>
                <w:rFonts w:ascii="Calibri" w:hAnsi="Calibri" w:cs="Calibri"/>
                <w:szCs w:val="24"/>
              </w:rPr>
            </w:pPr>
            <w:r w:rsidRPr="000322D8">
              <w:rPr>
                <w:rFonts w:ascii="Calibri" w:hAnsi="Calibri" w:cs="Calibri"/>
                <w:szCs w:val="24"/>
              </w:rPr>
              <w:t>We are committed to protecting the State’s member and other information. A key component of our commitment includes complying with all applicable federal and state laws and contractual obligations pertaining to privacy and security, including HIPAA.</w:t>
            </w:r>
          </w:p>
          <w:p w14:paraId="6F813944" w14:textId="77777777" w:rsidR="00410BA2" w:rsidRPr="000322D8" w:rsidRDefault="00410BA2" w:rsidP="00410BA2">
            <w:pPr>
              <w:rPr>
                <w:rFonts w:ascii="Calibri" w:hAnsi="Calibri" w:cs="Calibri"/>
                <w:szCs w:val="24"/>
              </w:rPr>
            </w:pPr>
          </w:p>
          <w:p w14:paraId="4B7EE3F5" w14:textId="77777777" w:rsidR="00410BA2" w:rsidRPr="000322D8" w:rsidRDefault="00410BA2" w:rsidP="00410BA2">
            <w:pPr>
              <w:rPr>
                <w:rFonts w:ascii="Calibri" w:hAnsi="Calibri" w:cs="Calibri"/>
                <w:szCs w:val="24"/>
              </w:rPr>
            </w:pPr>
            <w:r w:rsidRPr="000322D8">
              <w:rPr>
                <w:rFonts w:ascii="Calibri" w:hAnsi="Calibri" w:cs="Calibri"/>
                <w:szCs w:val="24"/>
              </w:rPr>
              <w:lastRenderedPageBreak/>
              <w:t>Our Privacy department facilitates and coordinates the development and approval of corporate-wide privacy policies and maintains a communication and awareness program that promotes effective practices that safeguard the confidentiality of our members' PHI. As part of our awareness program, we do the following:</w:t>
            </w:r>
          </w:p>
          <w:p w14:paraId="5DFC0A64" w14:textId="77777777" w:rsidR="00410BA2" w:rsidRPr="000322D8" w:rsidRDefault="00410BA2" w:rsidP="00410BA2">
            <w:pPr>
              <w:rPr>
                <w:rFonts w:ascii="Calibri" w:hAnsi="Calibri" w:cs="Calibri"/>
                <w:szCs w:val="24"/>
              </w:rPr>
            </w:pPr>
            <w:r>
              <w:rPr>
                <w:rFonts w:ascii="Calibri" w:hAnsi="Calibri" w:cs="Calibri"/>
                <w:szCs w:val="24"/>
              </w:rPr>
              <w:t xml:space="preserve">• </w:t>
            </w:r>
            <w:r w:rsidRPr="000322D8">
              <w:rPr>
                <w:rFonts w:ascii="Calibri" w:hAnsi="Calibri" w:cs="Calibri"/>
                <w:szCs w:val="24"/>
              </w:rPr>
              <w:t>Educate our associates about the principles of privacy and security</w:t>
            </w:r>
          </w:p>
          <w:p w14:paraId="292776BF" w14:textId="77777777" w:rsidR="00410BA2" w:rsidRPr="000322D8" w:rsidRDefault="00410BA2" w:rsidP="00410BA2">
            <w:pPr>
              <w:ind w:left="150" w:hanging="150"/>
              <w:rPr>
                <w:rFonts w:ascii="Calibri" w:hAnsi="Calibri" w:cs="Calibri"/>
                <w:szCs w:val="24"/>
              </w:rPr>
            </w:pPr>
            <w:r>
              <w:rPr>
                <w:rFonts w:ascii="Calibri" w:hAnsi="Calibri" w:cs="Calibri"/>
                <w:szCs w:val="24"/>
              </w:rPr>
              <w:t xml:space="preserve">• </w:t>
            </w:r>
            <w:r w:rsidRPr="000322D8">
              <w:rPr>
                <w:rFonts w:ascii="Calibri" w:hAnsi="Calibri" w:cs="Calibri"/>
                <w:szCs w:val="24"/>
              </w:rPr>
              <w:t>Remind associates of their individual responsibilities to safeguard member confidentiality</w:t>
            </w:r>
          </w:p>
          <w:p w14:paraId="6A033DBF" w14:textId="77777777" w:rsidR="00410BA2" w:rsidRPr="000322D8" w:rsidRDefault="00410BA2" w:rsidP="00410BA2">
            <w:pPr>
              <w:rPr>
                <w:rFonts w:ascii="Calibri" w:hAnsi="Calibri" w:cs="Calibri"/>
                <w:szCs w:val="24"/>
              </w:rPr>
            </w:pPr>
            <w:r>
              <w:rPr>
                <w:rFonts w:ascii="Calibri" w:hAnsi="Calibri" w:cs="Calibri"/>
                <w:szCs w:val="24"/>
              </w:rPr>
              <w:t xml:space="preserve">• </w:t>
            </w:r>
            <w:r w:rsidRPr="000322D8">
              <w:rPr>
                <w:rFonts w:ascii="Calibri" w:hAnsi="Calibri" w:cs="Calibri"/>
                <w:szCs w:val="24"/>
              </w:rPr>
              <w:t>Communicate key policy changes as they occur</w:t>
            </w:r>
          </w:p>
          <w:p w14:paraId="1964C9B7" w14:textId="77777777" w:rsidR="00410BA2" w:rsidRPr="000322D8" w:rsidRDefault="00410BA2" w:rsidP="00410BA2">
            <w:pPr>
              <w:rPr>
                <w:rFonts w:ascii="Calibri" w:hAnsi="Calibri" w:cs="Calibri"/>
                <w:szCs w:val="24"/>
              </w:rPr>
            </w:pPr>
          </w:p>
          <w:p w14:paraId="4A9B3896" w14:textId="77777777" w:rsidR="00410BA2" w:rsidRPr="000322D8" w:rsidRDefault="00410BA2" w:rsidP="00410BA2">
            <w:pPr>
              <w:rPr>
                <w:rFonts w:ascii="Calibri" w:hAnsi="Calibri" w:cs="Calibri"/>
                <w:szCs w:val="24"/>
              </w:rPr>
            </w:pPr>
            <w:r w:rsidRPr="000322D8">
              <w:rPr>
                <w:rFonts w:ascii="Calibri" w:hAnsi="Calibri" w:cs="Calibri"/>
                <w:szCs w:val="24"/>
              </w:rPr>
              <w:t>We perform regular quality audits, train our associates on policies, and provide updates as those policies change. We adhere to HIPAA and other federal and state laws related to the protection of information.</w:t>
            </w:r>
          </w:p>
          <w:p w14:paraId="3FD6BACB" w14:textId="77777777" w:rsidR="00410BA2" w:rsidRPr="000322D8" w:rsidRDefault="00410BA2" w:rsidP="00410BA2">
            <w:pPr>
              <w:rPr>
                <w:rFonts w:ascii="Calibri" w:hAnsi="Calibri" w:cs="Calibri"/>
                <w:szCs w:val="24"/>
              </w:rPr>
            </w:pPr>
            <w:r w:rsidRPr="000322D8">
              <w:rPr>
                <w:rFonts w:ascii="Calibri" w:hAnsi="Calibri" w:cs="Calibri"/>
                <w:szCs w:val="24"/>
              </w:rPr>
              <w:t xml:space="preserve"> </w:t>
            </w:r>
          </w:p>
          <w:p w14:paraId="2BC8D198" w14:textId="77777777" w:rsidR="00410BA2" w:rsidRPr="000322D8" w:rsidRDefault="00410BA2" w:rsidP="00410BA2">
            <w:pPr>
              <w:rPr>
                <w:rFonts w:ascii="Calibri" w:hAnsi="Calibri" w:cs="Calibri"/>
                <w:szCs w:val="24"/>
              </w:rPr>
            </w:pPr>
            <w:r w:rsidRPr="000322D8">
              <w:rPr>
                <w:rFonts w:ascii="Calibri" w:hAnsi="Calibri" w:cs="Calibri"/>
                <w:szCs w:val="24"/>
              </w:rPr>
              <w:t>Processes, practices, and procedures we have adopted for securing data include the following:</w:t>
            </w:r>
          </w:p>
          <w:p w14:paraId="521D7182" w14:textId="77777777" w:rsidR="00410BA2" w:rsidRPr="000322D8" w:rsidRDefault="00410BA2" w:rsidP="00410BA2">
            <w:pPr>
              <w:ind w:left="150" w:hanging="150"/>
              <w:rPr>
                <w:rFonts w:ascii="Calibri" w:hAnsi="Calibri" w:cs="Calibri"/>
                <w:szCs w:val="24"/>
              </w:rPr>
            </w:pPr>
            <w:r>
              <w:rPr>
                <w:rFonts w:ascii="Calibri" w:hAnsi="Calibri" w:cs="Calibri"/>
                <w:szCs w:val="24"/>
              </w:rPr>
              <w:t xml:space="preserve">• </w:t>
            </w:r>
            <w:r w:rsidRPr="000322D8">
              <w:rPr>
                <w:rFonts w:ascii="Calibri" w:hAnsi="Calibri" w:cs="Calibri"/>
                <w:szCs w:val="24"/>
              </w:rPr>
              <w:t>We maintain and train associates on the verification and authentication procedure to help ensure we communicate with the appropriate individual(s) when disclosing, using, or collecting PHI.</w:t>
            </w:r>
          </w:p>
          <w:p w14:paraId="4E987865" w14:textId="77777777" w:rsidR="00410BA2" w:rsidRPr="000322D8" w:rsidRDefault="00410BA2" w:rsidP="00410BA2">
            <w:pPr>
              <w:ind w:left="150" w:hanging="150"/>
              <w:rPr>
                <w:rFonts w:ascii="Calibri" w:hAnsi="Calibri" w:cs="Calibri"/>
                <w:szCs w:val="24"/>
              </w:rPr>
            </w:pPr>
            <w:r>
              <w:rPr>
                <w:rFonts w:ascii="Calibri" w:hAnsi="Calibri" w:cs="Calibri"/>
                <w:szCs w:val="24"/>
              </w:rPr>
              <w:t xml:space="preserve">• </w:t>
            </w:r>
            <w:r w:rsidRPr="000322D8">
              <w:rPr>
                <w:rFonts w:ascii="Calibri" w:hAnsi="Calibri" w:cs="Calibri"/>
                <w:szCs w:val="24"/>
              </w:rPr>
              <w:t>We do not use PHI without authorization from the member, except as allowed for treatment, payment and operations as outlined in the HIPAA Privacy Rule, as required by law, or as otherwise described in our Notice of Privacy Practices.</w:t>
            </w:r>
          </w:p>
          <w:p w14:paraId="4A4F914F" w14:textId="77777777" w:rsidR="00410BA2" w:rsidRPr="000322D8" w:rsidRDefault="00410BA2" w:rsidP="00410BA2">
            <w:pPr>
              <w:ind w:left="150" w:hanging="150"/>
              <w:rPr>
                <w:rFonts w:ascii="Calibri" w:hAnsi="Calibri" w:cs="Calibri"/>
                <w:szCs w:val="24"/>
              </w:rPr>
            </w:pPr>
            <w:r>
              <w:rPr>
                <w:rFonts w:ascii="Calibri" w:hAnsi="Calibri" w:cs="Calibri"/>
                <w:szCs w:val="24"/>
              </w:rPr>
              <w:t xml:space="preserve">• </w:t>
            </w:r>
            <w:r w:rsidRPr="000322D8">
              <w:rPr>
                <w:rFonts w:ascii="Calibri" w:hAnsi="Calibri" w:cs="Calibri"/>
                <w:szCs w:val="24"/>
              </w:rPr>
              <w:t>We train associates on privacy requirements, as well as our Ethics and Compliance Guidelines, including reporting activities that may be noncompliant with our policies or the law.</w:t>
            </w:r>
          </w:p>
          <w:p w14:paraId="69865CA3" w14:textId="77777777" w:rsidR="00410BA2" w:rsidRPr="000322D8" w:rsidRDefault="00410BA2" w:rsidP="00410BA2">
            <w:pPr>
              <w:ind w:left="150" w:hanging="150"/>
              <w:rPr>
                <w:rFonts w:ascii="Calibri" w:hAnsi="Calibri" w:cs="Calibri"/>
                <w:szCs w:val="24"/>
              </w:rPr>
            </w:pPr>
            <w:r>
              <w:rPr>
                <w:rFonts w:ascii="Calibri" w:hAnsi="Calibri" w:cs="Calibri"/>
                <w:szCs w:val="24"/>
              </w:rPr>
              <w:t xml:space="preserve">• </w:t>
            </w:r>
            <w:r w:rsidRPr="000322D8">
              <w:rPr>
                <w:rFonts w:ascii="Calibri" w:hAnsi="Calibri" w:cs="Calibri"/>
                <w:szCs w:val="24"/>
              </w:rPr>
              <w:t>We require business associate agreements when other companies perform a service on our behalf involving PHI.</w:t>
            </w:r>
          </w:p>
          <w:p w14:paraId="629CCA5B" w14:textId="77777777" w:rsidR="00410BA2" w:rsidRPr="000322D8" w:rsidRDefault="00410BA2" w:rsidP="00410BA2">
            <w:pPr>
              <w:rPr>
                <w:rFonts w:ascii="Calibri" w:hAnsi="Calibri" w:cs="Calibri"/>
                <w:szCs w:val="24"/>
              </w:rPr>
            </w:pPr>
          </w:p>
          <w:p w14:paraId="340BE98A" w14:textId="77777777" w:rsidR="00410BA2" w:rsidRPr="000322D8" w:rsidRDefault="00410BA2" w:rsidP="00410BA2">
            <w:pPr>
              <w:rPr>
                <w:rFonts w:ascii="Calibri" w:hAnsi="Calibri" w:cs="Calibri"/>
                <w:szCs w:val="24"/>
              </w:rPr>
            </w:pPr>
            <w:r w:rsidRPr="000322D8">
              <w:rPr>
                <w:rFonts w:ascii="Calibri" w:hAnsi="Calibri" w:cs="Calibri"/>
                <w:szCs w:val="24"/>
              </w:rPr>
              <w:t>As part of our administrative, physical, and technical safeguards program, our associates are required to:</w:t>
            </w:r>
          </w:p>
          <w:p w14:paraId="480B1CDD" w14:textId="77777777" w:rsidR="00410BA2" w:rsidRPr="000322D8" w:rsidRDefault="00410BA2" w:rsidP="00410BA2">
            <w:pPr>
              <w:rPr>
                <w:rFonts w:ascii="Calibri" w:hAnsi="Calibri" w:cs="Calibri"/>
                <w:szCs w:val="24"/>
              </w:rPr>
            </w:pPr>
            <w:r>
              <w:rPr>
                <w:rFonts w:ascii="Calibri" w:hAnsi="Calibri" w:cs="Calibri"/>
                <w:szCs w:val="24"/>
              </w:rPr>
              <w:t xml:space="preserve">• </w:t>
            </w:r>
            <w:r w:rsidRPr="000322D8">
              <w:rPr>
                <w:rFonts w:ascii="Calibri" w:hAnsi="Calibri" w:cs="Calibri"/>
                <w:szCs w:val="24"/>
              </w:rPr>
              <w:t>Pass pre-employment background checks prior to being hired</w:t>
            </w:r>
          </w:p>
          <w:p w14:paraId="6D5F19EE" w14:textId="77777777" w:rsidR="00410BA2" w:rsidRPr="000322D8" w:rsidRDefault="00410BA2" w:rsidP="00410BA2">
            <w:pPr>
              <w:rPr>
                <w:rFonts w:ascii="Calibri" w:hAnsi="Calibri" w:cs="Calibri"/>
                <w:szCs w:val="24"/>
              </w:rPr>
            </w:pPr>
            <w:r>
              <w:rPr>
                <w:rFonts w:ascii="Calibri" w:hAnsi="Calibri" w:cs="Calibri"/>
                <w:szCs w:val="24"/>
              </w:rPr>
              <w:t xml:space="preserve">• </w:t>
            </w:r>
            <w:r w:rsidRPr="000322D8">
              <w:rPr>
                <w:rFonts w:ascii="Calibri" w:hAnsi="Calibri" w:cs="Calibri"/>
                <w:szCs w:val="24"/>
              </w:rPr>
              <w:t>Only collect, use, and access information as required to perform their job function</w:t>
            </w:r>
          </w:p>
          <w:p w14:paraId="7472C2E2" w14:textId="77777777" w:rsidR="00410BA2" w:rsidRPr="000322D8" w:rsidRDefault="00410BA2" w:rsidP="00410BA2">
            <w:pPr>
              <w:ind w:left="150" w:hanging="150"/>
              <w:rPr>
                <w:rFonts w:ascii="Calibri" w:hAnsi="Calibri" w:cs="Calibri"/>
                <w:szCs w:val="24"/>
              </w:rPr>
            </w:pPr>
            <w:r>
              <w:rPr>
                <w:rFonts w:ascii="Calibri" w:hAnsi="Calibri" w:cs="Calibri"/>
                <w:szCs w:val="24"/>
              </w:rPr>
              <w:t xml:space="preserve">• </w:t>
            </w:r>
            <w:r w:rsidRPr="000322D8">
              <w:rPr>
                <w:rFonts w:ascii="Calibri" w:hAnsi="Calibri" w:cs="Calibri"/>
                <w:szCs w:val="24"/>
              </w:rPr>
              <w:t>Sign a confidentiality agreement regarding member PHI, financial, and company confidential information</w:t>
            </w:r>
          </w:p>
          <w:p w14:paraId="71AB4904" w14:textId="77777777" w:rsidR="00410BA2" w:rsidRPr="000322D8" w:rsidRDefault="00410BA2" w:rsidP="00410BA2">
            <w:pPr>
              <w:rPr>
                <w:rFonts w:ascii="Calibri" w:hAnsi="Calibri" w:cs="Calibri"/>
                <w:szCs w:val="24"/>
              </w:rPr>
            </w:pPr>
            <w:r>
              <w:rPr>
                <w:rFonts w:ascii="Calibri" w:hAnsi="Calibri" w:cs="Calibri"/>
                <w:szCs w:val="24"/>
              </w:rPr>
              <w:t xml:space="preserve">• </w:t>
            </w:r>
            <w:r w:rsidRPr="000322D8">
              <w:rPr>
                <w:rFonts w:ascii="Calibri" w:hAnsi="Calibri" w:cs="Calibri"/>
                <w:szCs w:val="24"/>
              </w:rPr>
              <w:t>Secure their work area daily</w:t>
            </w:r>
          </w:p>
          <w:p w14:paraId="531D1477" w14:textId="77777777" w:rsidR="00410BA2" w:rsidRPr="000322D8" w:rsidRDefault="00410BA2" w:rsidP="00410BA2">
            <w:pPr>
              <w:rPr>
                <w:rFonts w:ascii="Calibri" w:hAnsi="Calibri" w:cs="Calibri"/>
                <w:szCs w:val="24"/>
              </w:rPr>
            </w:pPr>
            <w:r>
              <w:rPr>
                <w:rFonts w:ascii="Calibri" w:hAnsi="Calibri" w:cs="Calibri"/>
                <w:szCs w:val="24"/>
              </w:rPr>
              <w:t xml:space="preserve">• </w:t>
            </w:r>
            <w:r w:rsidRPr="000322D8">
              <w:rPr>
                <w:rFonts w:ascii="Calibri" w:hAnsi="Calibri" w:cs="Calibri"/>
                <w:szCs w:val="24"/>
              </w:rPr>
              <w:t>Never share passwords or user IDs with anyone</w:t>
            </w:r>
          </w:p>
          <w:p w14:paraId="1DA6F65E" w14:textId="77777777" w:rsidR="00410BA2" w:rsidRPr="000322D8" w:rsidRDefault="00410BA2" w:rsidP="00410BA2">
            <w:pPr>
              <w:rPr>
                <w:rFonts w:ascii="Calibri" w:hAnsi="Calibri" w:cs="Calibri"/>
                <w:szCs w:val="24"/>
              </w:rPr>
            </w:pPr>
            <w:r>
              <w:rPr>
                <w:rFonts w:ascii="Calibri" w:hAnsi="Calibri" w:cs="Calibri"/>
                <w:szCs w:val="24"/>
              </w:rPr>
              <w:t xml:space="preserve">• </w:t>
            </w:r>
            <w:r w:rsidRPr="000322D8">
              <w:rPr>
                <w:rFonts w:ascii="Calibri" w:hAnsi="Calibri" w:cs="Calibri"/>
                <w:szCs w:val="24"/>
              </w:rPr>
              <w:t>Always wear ID badges</w:t>
            </w:r>
            <w:r>
              <w:rPr>
                <w:rFonts w:ascii="Calibri" w:hAnsi="Calibri" w:cs="Calibri"/>
                <w:szCs w:val="24"/>
              </w:rPr>
              <w:t xml:space="preserve"> </w:t>
            </w:r>
            <w:r w:rsidRPr="000322D8">
              <w:rPr>
                <w:rFonts w:ascii="Calibri" w:hAnsi="Calibri" w:cs="Calibri"/>
                <w:szCs w:val="24"/>
              </w:rPr>
              <w:t>in the facilities</w:t>
            </w:r>
          </w:p>
          <w:p w14:paraId="29464586" w14:textId="77777777" w:rsidR="00410BA2" w:rsidRPr="000322D8" w:rsidRDefault="00410BA2" w:rsidP="00410BA2">
            <w:pPr>
              <w:ind w:left="150" w:hanging="150"/>
              <w:rPr>
                <w:rFonts w:ascii="Calibri" w:hAnsi="Calibri" w:cs="Calibri"/>
                <w:szCs w:val="24"/>
              </w:rPr>
            </w:pPr>
            <w:r>
              <w:rPr>
                <w:rFonts w:ascii="Calibri" w:hAnsi="Calibri" w:cs="Calibri"/>
                <w:szCs w:val="24"/>
              </w:rPr>
              <w:t xml:space="preserve">• </w:t>
            </w:r>
            <w:r w:rsidRPr="000322D8">
              <w:rPr>
                <w:rFonts w:ascii="Calibri" w:hAnsi="Calibri" w:cs="Calibri"/>
                <w:szCs w:val="24"/>
              </w:rPr>
              <w:t>Encrypt electronic files and email communications containing PHI and company information</w:t>
            </w:r>
          </w:p>
          <w:p w14:paraId="6CCBFCB4" w14:textId="2BAD6E41" w:rsidR="00410BA2" w:rsidRPr="00463EA8" w:rsidRDefault="00410BA2" w:rsidP="00CA327C">
            <w:pPr>
              <w:rPr>
                <w:rFonts w:ascii="Garamond" w:hAnsi="Garamond" w:cs="Calibri"/>
                <w:b/>
              </w:rPr>
            </w:pPr>
            <w:r>
              <w:rPr>
                <w:rFonts w:ascii="Calibri" w:hAnsi="Calibri" w:cs="Calibri"/>
                <w:szCs w:val="24"/>
              </w:rPr>
              <w:t xml:space="preserve">• </w:t>
            </w:r>
            <w:r w:rsidRPr="000322D8">
              <w:rPr>
                <w:rFonts w:ascii="Calibri" w:hAnsi="Calibri" w:cs="Calibri"/>
                <w:szCs w:val="24"/>
              </w:rPr>
              <w:t>Identify and handle suspicious emails appropriately</w:t>
            </w:r>
          </w:p>
        </w:tc>
      </w:tr>
    </w:tbl>
    <w:p w14:paraId="6BF74209" w14:textId="77777777" w:rsidR="0000708C" w:rsidRPr="00480672" w:rsidRDefault="0000708C" w:rsidP="00FD5220">
      <w:pPr>
        <w:rPr>
          <w:rFonts w:ascii="Garamond" w:hAnsi="Garamond"/>
          <w:b/>
          <w:szCs w:val="24"/>
        </w:rPr>
      </w:pPr>
    </w:p>
    <w:p w14:paraId="07AD4E4E" w14:textId="77777777"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14:paraId="1EA1C3B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77C9AC1" w14:textId="77777777" w:rsidTr="002960D5">
        <w:tc>
          <w:tcPr>
            <w:tcW w:w="8856" w:type="dxa"/>
            <w:shd w:val="clear" w:color="auto" w:fill="FFFF99"/>
          </w:tcPr>
          <w:p w14:paraId="482D238B" w14:textId="7C01C257" w:rsidR="003155E2" w:rsidRDefault="003155E2" w:rsidP="00410BA2">
            <w:pPr>
              <w:rPr>
                <w:rFonts w:ascii="Calibri" w:hAnsi="Calibri" w:cs="Calibri"/>
                <w:szCs w:val="24"/>
              </w:rPr>
            </w:pPr>
            <w:r w:rsidRPr="008C58BB">
              <w:rPr>
                <w:rFonts w:ascii="Calibri" w:hAnsi="Calibri" w:cs="Calibri"/>
                <w:szCs w:val="24"/>
              </w:rPr>
              <w:lastRenderedPageBreak/>
              <w:t>As a trusted advisor and provider of health benefits to more than 3.5 million members in Indiana, approximately 43 million people in our</w:t>
            </w:r>
            <w:r w:rsidR="00640947">
              <w:rPr>
                <w:rFonts w:ascii="Calibri" w:hAnsi="Calibri" w:cs="Calibri"/>
                <w:szCs w:val="24"/>
              </w:rPr>
              <w:t xml:space="preserve"> parent company’s family of</w:t>
            </w:r>
            <w:r w:rsidRPr="008C58BB">
              <w:rPr>
                <w:rFonts w:ascii="Calibri" w:hAnsi="Calibri" w:cs="Calibri"/>
                <w:szCs w:val="24"/>
              </w:rPr>
              <w:t xml:space="preserve"> health plans</w:t>
            </w:r>
            <w:r w:rsidR="00640947">
              <w:rPr>
                <w:rFonts w:ascii="Calibri" w:hAnsi="Calibri" w:cs="Calibri"/>
                <w:szCs w:val="24"/>
              </w:rPr>
              <w:t>,</w:t>
            </w:r>
            <w:r w:rsidRPr="008C58BB">
              <w:rPr>
                <w:rFonts w:ascii="Calibri" w:hAnsi="Calibri" w:cs="Calibri"/>
                <w:szCs w:val="24"/>
              </w:rPr>
              <w:t xml:space="preserve"> and approximately 110 million people served through </w:t>
            </w:r>
            <w:r w:rsidR="00640947">
              <w:rPr>
                <w:rFonts w:ascii="Calibri" w:hAnsi="Calibri" w:cs="Calibri"/>
                <w:szCs w:val="24"/>
              </w:rPr>
              <w:t xml:space="preserve">its </w:t>
            </w:r>
            <w:r w:rsidR="00640947" w:rsidRPr="00640947">
              <w:rPr>
                <w:rFonts w:ascii="Calibri" w:hAnsi="Calibri" w:cs="Calibri"/>
                <w:szCs w:val="24"/>
              </w:rPr>
              <w:t>affiliated companies</w:t>
            </w:r>
            <w:r w:rsidRPr="008C58BB">
              <w:rPr>
                <w:rFonts w:ascii="Calibri" w:hAnsi="Calibri" w:cs="Calibri"/>
                <w:szCs w:val="24"/>
              </w:rPr>
              <w:t>, we know what strategies work to drive both short- and long-term changes in cost trends.</w:t>
            </w:r>
          </w:p>
          <w:p w14:paraId="6B0A9D55" w14:textId="1142B513" w:rsidR="003155E2" w:rsidRDefault="003155E2" w:rsidP="00410BA2">
            <w:pPr>
              <w:rPr>
                <w:rFonts w:ascii="Calibri" w:hAnsi="Calibri" w:cs="Calibri"/>
                <w:szCs w:val="24"/>
              </w:rPr>
            </w:pPr>
          </w:p>
          <w:p w14:paraId="5C5EB56A" w14:textId="0E43F6D5" w:rsidR="003155E2" w:rsidRPr="008C58BB" w:rsidRDefault="003155E2" w:rsidP="003155E2">
            <w:pPr>
              <w:rPr>
                <w:rFonts w:ascii="Calibri" w:hAnsi="Calibri" w:cs="Calibri"/>
                <w:szCs w:val="24"/>
              </w:rPr>
            </w:pPr>
            <w:r w:rsidRPr="008C58BB">
              <w:rPr>
                <w:rFonts w:ascii="Calibri" w:hAnsi="Calibri" w:cs="Calibri"/>
                <w:szCs w:val="24"/>
              </w:rPr>
              <w:t xml:space="preserve">We are proud to serve 10 state government health plans within the Anthem footprint, and numerous </w:t>
            </w:r>
            <w:r w:rsidR="00640947">
              <w:rPr>
                <w:rFonts w:ascii="Calibri" w:hAnsi="Calibri" w:cs="Calibri"/>
                <w:szCs w:val="24"/>
              </w:rPr>
              <w:t>c</w:t>
            </w:r>
            <w:r w:rsidRPr="008C58BB">
              <w:rPr>
                <w:rFonts w:ascii="Calibri" w:hAnsi="Calibri" w:cs="Calibri"/>
                <w:szCs w:val="24"/>
              </w:rPr>
              <w:t xml:space="preserve">ity, </w:t>
            </w:r>
            <w:r w:rsidR="00640947">
              <w:rPr>
                <w:rFonts w:ascii="Calibri" w:hAnsi="Calibri" w:cs="Calibri"/>
                <w:szCs w:val="24"/>
              </w:rPr>
              <w:t>t</w:t>
            </w:r>
            <w:r w:rsidRPr="008C58BB">
              <w:rPr>
                <w:rFonts w:ascii="Calibri" w:hAnsi="Calibri" w:cs="Calibri"/>
                <w:szCs w:val="24"/>
              </w:rPr>
              <w:t xml:space="preserve">own and </w:t>
            </w:r>
            <w:r w:rsidR="00640947">
              <w:rPr>
                <w:rFonts w:ascii="Calibri" w:hAnsi="Calibri" w:cs="Calibri"/>
                <w:szCs w:val="24"/>
              </w:rPr>
              <w:t>c</w:t>
            </w:r>
            <w:r w:rsidRPr="008C58BB">
              <w:rPr>
                <w:rFonts w:ascii="Calibri" w:hAnsi="Calibri" w:cs="Calibri"/>
                <w:szCs w:val="24"/>
              </w:rPr>
              <w:t>ounty government agencies across Indiana and other states.</w:t>
            </w:r>
            <w:r w:rsidR="00640947">
              <w:rPr>
                <w:rFonts w:ascii="Calibri" w:hAnsi="Calibri" w:cs="Calibri"/>
                <w:szCs w:val="24"/>
              </w:rPr>
              <w:t xml:space="preserve"> </w:t>
            </w:r>
            <w:r w:rsidRPr="008C58BB">
              <w:rPr>
                <w:rFonts w:ascii="Calibri" w:hAnsi="Calibri" w:cs="Calibri"/>
                <w:szCs w:val="24"/>
              </w:rPr>
              <w:t>We understand the unique needs of government agencies and the opportunities these diverse populations face day-to-day.</w:t>
            </w:r>
          </w:p>
          <w:p w14:paraId="38628537" w14:textId="77777777" w:rsidR="003155E2" w:rsidRDefault="003155E2" w:rsidP="003155E2">
            <w:pPr>
              <w:rPr>
                <w:rFonts w:ascii="Calibri" w:hAnsi="Calibri" w:cs="Calibri"/>
                <w:szCs w:val="24"/>
              </w:rPr>
            </w:pPr>
          </w:p>
          <w:p w14:paraId="369D636D" w14:textId="447D5972" w:rsidR="003155E2" w:rsidRPr="008C58BB" w:rsidRDefault="003155E2" w:rsidP="003155E2">
            <w:pPr>
              <w:rPr>
                <w:rFonts w:ascii="Calibri" w:hAnsi="Calibri" w:cs="Calibri"/>
                <w:szCs w:val="24"/>
              </w:rPr>
            </w:pPr>
            <w:r w:rsidRPr="008C58BB">
              <w:rPr>
                <w:rFonts w:ascii="Calibri" w:hAnsi="Calibri" w:cs="Calibri"/>
                <w:szCs w:val="24"/>
              </w:rPr>
              <w:t>For more than 80 years, our company has worked to improve health and provider access to affordable health care services.</w:t>
            </w:r>
            <w:r w:rsidR="00640947">
              <w:rPr>
                <w:rFonts w:ascii="Calibri" w:hAnsi="Calibri" w:cs="Calibri"/>
                <w:szCs w:val="24"/>
              </w:rPr>
              <w:t xml:space="preserve"> </w:t>
            </w:r>
            <w:r w:rsidRPr="008C58BB">
              <w:rPr>
                <w:rFonts w:ascii="Calibri" w:hAnsi="Calibri" w:cs="Calibri"/>
                <w:szCs w:val="24"/>
              </w:rPr>
              <w:t>Over that time, our commitment to the health of our members has been unwavering</w:t>
            </w:r>
            <w:r w:rsidR="00640947">
              <w:rPr>
                <w:rFonts w:ascii="Calibri" w:hAnsi="Calibri" w:cs="Calibri"/>
                <w:szCs w:val="24"/>
              </w:rPr>
              <w:t xml:space="preserve">. Today, </w:t>
            </w:r>
            <w:r w:rsidRPr="008C58BB">
              <w:rPr>
                <w:rFonts w:ascii="Calibri" w:hAnsi="Calibri" w:cs="Calibri"/>
                <w:szCs w:val="24"/>
              </w:rPr>
              <w:t xml:space="preserve">grants from our corporate foundation </w:t>
            </w:r>
            <w:r w:rsidR="00640947">
              <w:rPr>
                <w:rFonts w:ascii="Calibri" w:hAnsi="Calibri" w:cs="Calibri"/>
                <w:szCs w:val="24"/>
              </w:rPr>
              <w:t>and our</w:t>
            </w:r>
            <w:r w:rsidRPr="008C58BB">
              <w:rPr>
                <w:rFonts w:ascii="Calibri" w:hAnsi="Calibri" w:cs="Calibri"/>
                <w:szCs w:val="24"/>
              </w:rPr>
              <w:t xml:space="preserve"> local sponsorships are </w:t>
            </w:r>
            <w:r w:rsidR="00640947">
              <w:rPr>
                <w:rFonts w:ascii="Calibri" w:hAnsi="Calibri" w:cs="Calibri"/>
                <w:szCs w:val="24"/>
              </w:rPr>
              <w:t>helping</w:t>
            </w:r>
            <w:r w:rsidRPr="008C58BB">
              <w:rPr>
                <w:rFonts w:ascii="Calibri" w:hAnsi="Calibri" w:cs="Calibri"/>
                <w:szCs w:val="24"/>
              </w:rPr>
              <w:t xml:space="preserve"> to reduce gaps in care, address chronic health conditions, support our most vulnerable citizens</w:t>
            </w:r>
            <w:r w:rsidR="00640947">
              <w:rPr>
                <w:rFonts w:ascii="Calibri" w:hAnsi="Calibri" w:cs="Calibri"/>
                <w:szCs w:val="24"/>
              </w:rPr>
              <w:t>,</w:t>
            </w:r>
            <w:r w:rsidRPr="008C58BB">
              <w:rPr>
                <w:rFonts w:ascii="Calibri" w:hAnsi="Calibri" w:cs="Calibri"/>
                <w:szCs w:val="24"/>
              </w:rPr>
              <w:t xml:space="preserve"> and promote wellness.</w:t>
            </w:r>
          </w:p>
          <w:p w14:paraId="4EFC1B46" w14:textId="77777777" w:rsidR="003155E2" w:rsidRPr="008C58BB" w:rsidRDefault="003155E2" w:rsidP="003155E2">
            <w:pPr>
              <w:rPr>
                <w:rFonts w:ascii="Calibri" w:hAnsi="Calibri" w:cs="Calibri"/>
                <w:szCs w:val="24"/>
              </w:rPr>
            </w:pPr>
          </w:p>
          <w:p w14:paraId="3EDDA12A" w14:textId="17DD4E4C" w:rsidR="00410BA2" w:rsidRPr="00480672" w:rsidRDefault="003155E2" w:rsidP="003155E2">
            <w:pPr>
              <w:rPr>
                <w:rFonts w:ascii="Garamond" w:hAnsi="Garamond"/>
                <w:szCs w:val="24"/>
              </w:rPr>
            </w:pPr>
            <w:r w:rsidRPr="008C58BB">
              <w:rPr>
                <w:rFonts w:ascii="Calibri" w:hAnsi="Calibri" w:cs="Calibri"/>
                <w:szCs w:val="24"/>
              </w:rPr>
              <w:t>Our experience and relationships with Indiana providers, local units of government, private employers</w:t>
            </w:r>
            <w:r w:rsidR="00640947">
              <w:rPr>
                <w:rFonts w:ascii="Calibri" w:hAnsi="Calibri" w:cs="Calibri"/>
                <w:szCs w:val="24"/>
              </w:rPr>
              <w:t>,</w:t>
            </w:r>
            <w:r w:rsidRPr="008C58BB">
              <w:rPr>
                <w:rFonts w:ascii="Calibri" w:hAnsi="Calibri" w:cs="Calibri"/>
                <w:szCs w:val="24"/>
              </w:rPr>
              <w:t xml:space="preserve"> and Indiana consumers put us in a position to bring together creative solutions to reducing healthcare costs in a collaborative way that is in step with state government and local community initiatives.</w:t>
            </w:r>
          </w:p>
        </w:tc>
      </w:tr>
    </w:tbl>
    <w:p w14:paraId="6249B76D" w14:textId="77777777" w:rsidR="0009502C" w:rsidRPr="00480672" w:rsidRDefault="0009502C" w:rsidP="0009502C">
      <w:pPr>
        <w:rPr>
          <w:rFonts w:ascii="Garamond" w:hAnsi="Garamond"/>
          <w:szCs w:val="24"/>
        </w:rPr>
      </w:pPr>
    </w:p>
    <w:p w14:paraId="410EBE38" w14:textId="6E608E43"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w:t>
      </w:r>
      <w:r w:rsidR="005A3F77">
        <w:rPr>
          <w:rFonts w:ascii="Garamond" w:hAnsi="Garamond"/>
          <w:szCs w:val="24"/>
        </w:rPr>
        <w:t xml:space="preserve">. </w:t>
      </w:r>
      <w:r w:rsidRPr="00480672">
        <w:rPr>
          <w:rFonts w:ascii="Garamond" w:hAnsi="Garamond"/>
          <w:szCs w:val="24"/>
        </w:rPr>
        <w:t>Please provide specific clients and detailed examples.</w:t>
      </w:r>
    </w:p>
    <w:p w14:paraId="6DA43A37"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31A0C565" w14:textId="77777777" w:rsidTr="00260725">
        <w:tc>
          <w:tcPr>
            <w:tcW w:w="8856" w:type="dxa"/>
            <w:shd w:val="clear" w:color="auto" w:fill="FFFF99"/>
          </w:tcPr>
          <w:p w14:paraId="3D8D33E6" w14:textId="5CD30C9F" w:rsidR="00C63FAB" w:rsidRDefault="00C63FAB" w:rsidP="00C63FAB">
            <w:pPr>
              <w:rPr>
                <w:rFonts w:ascii="Calibri" w:hAnsi="Calibri" w:cs="Calibri"/>
                <w:szCs w:val="24"/>
              </w:rPr>
            </w:pPr>
            <w:r w:rsidRPr="0000342F">
              <w:rPr>
                <w:rFonts w:ascii="Calibri" w:hAnsi="Calibri" w:cs="Calibri"/>
                <w:szCs w:val="24"/>
              </w:rPr>
              <w:t xml:space="preserve">We are proud to serve many </w:t>
            </w:r>
            <w:r>
              <w:rPr>
                <w:rFonts w:ascii="Calibri" w:hAnsi="Calibri" w:cs="Calibri"/>
                <w:szCs w:val="24"/>
              </w:rPr>
              <w:t xml:space="preserve">similar-sized </w:t>
            </w:r>
            <w:r w:rsidRPr="0000342F">
              <w:rPr>
                <w:rFonts w:ascii="Calibri" w:hAnsi="Calibri" w:cs="Calibri"/>
                <w:szCs w:val="24"/>
              </w:rPr>
              <w:t>accounts throughout the United States</w:t>
            </w:r>
            <w:r>
              <w:rPr>
                <w:rFonts w:ascii="Calibri" w:hAnsi="Calibri" w:cs="Calibri"/>
                <w:szCs w:val="24"/>
              </w:rPr>
              <w:t xml:space="preserve"> and here in Indiana</w:t>
            </w:r>
            <w:r w:rsidRPr="0000342F">
              <w:rPr>
                <w:rFonts w:ascii="Calibri" w:hAnsi="Calibri" w:cs="Calibri"/>
                <w:szCs w:val="24"/>
              </w:rPr>
              <w:t xml:space="preserve">. This includes </w:t>
            </w:r>
            <w:r>
              <w:rPr>
                <w:rFonts w:ascii="Calibri" w:hAnsi="Calibri" w:cs="Calibri"/>
                <w:szCs w:val="24"/>
              </w:rPr>
              <w:t xml:space="preserve">the </w:t>
            </w:r>
            <w:r w:rsidRPr="0000342F">
              <w:rPr>
                <w:rFonts w:ascii="Calibri" w:hAnsi="Calibri" w:cs="Calibri"/>
                <w:szCs w:val="24"/>
              </w:rPr>
              <w:t>State of Georgia</w:t>
            </w:r>
            <w:r>
              <w:rPr>
                <w:rFonts w:ascii="Calibri" w:hAnsi="Calibri" w:cs="Calibri"/>
                <w:szCs w:val="24"/>
              </w:rPr>
              <w:t xml:space="preserve">, </w:t>
            </w:r>
            <w:r w:rsidR="00BF71AB">
              <w:rPr>
                <w:rFonts w:ascii="Calibri" w:hAnsi="Calibri" w:cs="Calibri"/>
                <w:szCs w:val="24"/>
              </w:rPr>
              <w:t xml:space="preserve">the </w:t>
            </w:r>
            <w:r w:rsidR="00BF71AB" w:rsidRPr="0000342F">
              <w:rPr>
                <w:rFonts w:ascii="Calibri" w:hAnsi="Calibri" w:cs="Calibri"/>
                <w:szCs w:val="24"/>
              </w:rPr>
              <w:t>State of Missouri</w:t>
            </w:r>
            <w:r w:rsidR="00BF71AB">
              <w:rPr>
                <w:rFonts w:ascii="Calibri" w:hAnsi="Calibri" w:cs="Calibri"/>
                <w:szCs w:val="24"/>
              </w:rPr>
              <w:t xml:space="preserve">, Eli Lilly, Cummins, </w:t>
            </w:r>
            <w:r>
              <w:rPr>
                <w:rFonts w:ascii="Calibri" w:hAnsi="Calibri" w:cs="Calibri"/>
                <w:szCs w:val="24"/>
              </w:rPr>
              <w:t xml:space="preserve">Purdue University, </w:t>
            </w:r>
            <w:r w:rsidR="00BF71AB">
              <w:rPr>
                <w:rFonts w:ascii="Calibri" w:hAnsi="Calibri" w:cs="Calibri"/>
                <w:szCs w:val="24"/>
              </w:rPr>
              <w:t xml:space="preserve">Indiana University, </w:t>
            </w:r>
            <w:r>
              <w:rPr>
                <w:rFonts w:ascii="Calibri" w:hAnsi="Calibri" w:cs="Calibri"/>
                <w:szCs w:val="24"/>
              </w:rPr>
              <w:t>and University of Notre Dame</w:t>
            </w:r>
            <w:r w:rsidRPr="0000342F">
              <w:rPr>
                <w:rFonts w:ascii="Calibri" w:hAnsi="Calibri" w:cs="Calibri"/>
                <w:szCs w:val="24"/>
              </w:rPr>
              <w:t>, in addition to cities, schools, universities, and other municipalities across our footprint</w:t>
            </w:r>
            <w:r>
              <w:rPr>
                <w:rFonts w:ascii="Calibri" w:hAnsi="Calibri" w:cs="Calibri"/>
                <w:szCs w:val="24"/>
              </w:rPr>
              <w:t>.</w:t>
            </w:r>
          </w:p>
          <w:p w14:paraId="1E864702" w14:textId="77777777" w:rsidR="00C63FAB" w:rsidRDefault="00C63FAB" w:rsidP="00C63FAB">
            <w:pPr>
              <w:rPr>
                <w:rFonts w:ascii="Calibri" w:hAnsi="Calibri" w:cs="Calibri"/>
                <w:szCs w:val="24"/>
              </w:rPr>
            </w:pPr>
          </w:p>
          <w:p w14:paraId="505A41F2" w14:textId="6D0CC8F5" w:rsidR="00C63FAB" w:rsidRPr="00480672" w:rsidRDefault="00C63FAB" w:rsidP="00C63FAB">
            <w:pPr>
              <w:rPr>
                <w:rFonts w:ascii="Garamond" w:hAnsi="Garamond"/>
                <w:szCs w:val="24"/>
              </w:rPr>
            </w:pPr>
            <w:r w:rsidRPr="0000342F">
              <w:rPr>
                <w:rFonts w:ascii="Calibri" w:hAnsi="Calibri" w:cs="Calibri"/>
                <w:szCs w:val="24"/>
              </w:rPr>
              <w:t>These clients all have similar, but unique, needs based on their strategic goals. It is our intent to provide solutions that address their needs and yet provide enough flexibility to innovate around the edges. We believe this approach has served our clients well and will continue to be our focus in servicing clients such as the State of Indiana.</w:t>
            </w:r>
          </w:p>
        </w:tc>
      </w:tr>
    </w:tbl>
    <w:p w14:paraId="7FC17D6B" w14:textId="77777777" w:rsidR="00FD5220" w:rsidRPr="00480672" w:rsidRDefault="00FD5220" w:rsidP="00FD5220">
      <w:pPr>
        <w:widowControl/>
        <w:tabs>
          <w:tab w:val="left" w:pos="360"/>
        </w:tabs>
        <w:jc w:val="both"/>
        <w:rPr>
          <w:rFonts w:ascii="Garamond" w:hAnsi="Garamond"/>
          <w:b/>
          <w:szCs w:val="24"/>
        </w:rPr>
      </w:pPr>
    </w:p>
    <w:p w14:paraId="3CF567E2" w14:textId="30D41BA2" w:rsidR="00FD5220" w:rsidRPr="00480672" w:rsidRDefault="00FD5220" w:rsidP="00FD5220">
      <w:pPr>
        <w:widowControl/>
        <w:numPr>
          <w:ilvl w:val="2"/>
          <w:numId w:val="16"/>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Pursuant to IC 5-22-15-7, Respondent may claim only one (1) preference</w:t>
      </w:r>
      <w:r w:rsidR="005A3F77">
        <w:rPr>
          <w:rFonts w:ascii="Garamond" w:hAnsi="Garamond"/>
          <w:szCs w:val="24"/>
        </w:rPr>
        <w:t xml:space="preserve">. </w:t>
      </w:r>
      <w:r w:rsidRPr="00480672">
        <w:rPr>
          <w:rFonts w:ascii="Garamond" w:hAnsi="Garamond"/>
          <w:szCs w:val="24"/>
        </w:rPr>
        <w:t>For the purposes of this RFP, this limitation to claiming one (1) preference applies to Respondent’s ability to claim eligibility for Buy Indiana points</w:t>
      </w:r>
      <w:r w:rsidR="005A3F77">
        <w:rPr>
          <w:rFonts w:ascii="Garamond" w:hAnsi="Garamond"/>
          <w:szCs w:val="24"/>
        </w:rPr>
        <w:t xml:space="preserve">.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480672" w:rsidRDefault="00FD5220" w:rsidP="00FD5220">
      <w:pPr>
        <w:widowControl/>
        <w:ind w:left="1440"/>
        <w:jc w:val="both"/>
        <w:rPr>
          <w:rFonts w:ascii="Garamond" w:hAnsi="Garamond"/>
          <w:szCs w:val="24"/>
        </w:rPr>
      </w:pPr>
    </w:p>
    <w:p w14:paraId="4D8AC388" w14:textId="3A0723A3" w:rsidR="00FD5220" w:rsidRPr="00091824" w:rsidRDefault="00091824" w:rsidP="00FD5220">
      <w:pPr>
        <w:widowControl/>
        <w:ind w:left="720"/>
        <w:jc w:val="both"/>
        <w:rPr>
          <w:rFonts w:ascii="Garamond" w:hAnsi="Garamond"/>
          <w:szCs w:val="24"/>
        </w:rPr>
      </w:pPr>
      <w:r w:rsidRPr="00091824">
        <w:rPr>
          <w:rFonts w:ascii="Garamond" w:hAnsi="Garamond"/>
          <w:szCs w:val="24"/>
        </w:rPr>
        <w:lastRenderedPageBreak/>
        <w:t>Approval will be system generated and sent to the point of contact email address provided within the Bidder Registration profile. This is to be attached as a screen shot (copied/pasted) for response evaluation.</w:t>
      </w:r>
    </w:p>
    <w:p w14:paraId="5F7C1C49" w14:textId="77777777" w:rsidR="00FD5220" w:rsidRPr="00480672" w:rsidRDefault="00FD5220" w:rsidP="00FD5220">
      <w:pPr>
        <w:widowControl/>
        <w:ind w:left="1440"/>
        <w:jc w:val="both"/>
        <w:rPr>
          <w:rFonts w:ascii="Garamond" w:hAnsi="Garamond"/>
          <w:szCs w:val="24"/>
        </w:rPr>
      </w:pPr>
    </w:p>
    <w:p w14:paraId="3755FB3B" w14:textId="77777777" w:rsidR="00FD5220" w:rsidRPr="00480672"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p w14:paraId="7893D0AF" w14:textId="088E11D1" w:rsidR="00FD5220" w:rsidRDefault="00FD5220" w:rsidP="00FD5220">
      <w:pPr>
        <w:widowControl/>
        <w:tabs>
          <w:tab w:val="left" w:pos="360"/>
        </w:tabs>
        <w:ind w:left="720"/>
        <w:jc w:val="both"/>
        <w:rPr>
          <w:rFonts w:ascii="Garamond" w:hAnsi="Garamond"/>
          <w:szCs w:val="24"/>
        </w:rPr>
      </w:pPr>
      <w:r w:rsidRPr="00480672">
        <w:rPr>
          <w:rFonts w:ascii="Garamond" w:hAnsi="Garamond"/>
          <w:szCs w:val="24"/>
        </w:rPr>
        <w:t xml:space="preserve">Refer to </w:t>
      </w:r>
      <w:r w:rsidR="00130552">
        <w:rPr>
          <w:rFonts w:ascii="Garamond" w:hAnsi="Garamond"/>
          <w:szCs w:val="24"/>
        </w:rPr>
        <w:t xml:space="preserve">RFP </w:t>
      </w:r>
      <w:r w:rsidRPr="00480672">
        <w:rPr>
          <w:rFonts w:ascii="Garamond" w:hAnsi="Garamond"/>
          <w:szCs w:val="24"/>
        </w:rPr>
        <w:t>Section 2.7 for additional information.</w:t>
      </w:r>
    </w:p>
    <w:tbl>
      <w:tblPr>
        <w:tblpPr w:leftFromText="180" w:rightFromText="180" w:vertAnchor="text" w:horzAnchor="margin"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B70885" w:rsidRPr="00480672" w14:paraId="5A059BC1" w14:textId="77777777" w:rsidTr="00B70885">
        <w:tc>
          <w:tcPr>
            <w:tcW w:w="8630" w:type="dxa"/>
            <w:shd w:val="clear" w:color="auto" w:fill="FFFF99"/>
          </w:tcPr>
          <w:p w14:paraId="79FC2ADF" w14:textId="57D93CFE" w:rsidR="00B8345C" w:rsidRPr="00480672" w:rsidRDefault="00B8345C" w:rsidP="00B8345C">
            <w:pPr>
              <w:rPr>
                <w:rFonts w:ascii="Garamond" w:hAnsi="Garamond"/>
                <w:szCs w:val="24"/>
              </w:rPr>
            </w:pPr>
            <w:r w:rsidRPr="004D7FAB">
              <w:rPr>
                <w:rFonts w:ascii="Calibri" w:hAnsi="Calibri" w:cs="Calibri"/>
                <w:szCs w:val="24"/>
              </w:rPr>
              <w:t>Confirmed. Please refer to the attached “</w:t>
            </w:r>
            <w:r w:rsidR="000E5A4F" w:rsidRPr="000E5A4F">
              <w:rPr>
                <w:rFonts w:ascii="Calibri" w:hAnsi="Calibri" w:cs="Calibri"/>
                <w:szCs w:val="24"/>
              </w:rPr>
              <w:t>Section 5h - AttE_66211_Q. 2.3.14 - Buy Indiana Confirmation</w:t>
            </w:r>
            <w:r w:rsidRPr="004D7FAB">
              <w:rPr>
                <w:rFonts w:ascii="Calibri" w:hAnsi="Calibri" w:cs="Calibri"/>
                <w:szCs w:val="24"/>
              </w:rPr>
              <w:t>” file for confirmation of our Buy Indiana registration</w:t>
            </w:r>
            <w:r w:rsidR="00640947">
              <w:rPr>
                <w:rFonts w:ascii="Calibri" w:hAnsi="Calibri" w:cs="Calibri"/>
                <w:szCs w:val="24"/>
              </w:rPr>
              <w:t>. Additionally</w:t>
            </w:r>
            <w:r>
              <w:rPr>
                <w:rFonts w:ascii="Calibri" w:hAnsi="Calibri" w:cs="Calibri"/>
                <w:szCs w:val="24"/>
              </w:rPr>
              <w:t xml:space="preserve">, </w:t>
            </w:r>
            <w:r w:rsidR="00640947">
              <w:rPr>
                <w:rFonts w:ascii="Calibri" w:hAnsi="Calibri" w:cs="Calibri"/>
                <w:szCs w:val="24"/>
              </w:rPr>
              <w:t xml:space="preserve">we are </w:t>
            </w:r>
            <w:r>
              <w:rPr>
                <w:rFonts w:ascii="Calibri" w:hAnsi="Calibri" w:cs="Calibri"/>
                <w:szCs w:val="24"/>
              </w:rPr>
              <w:t>claiming the preference of a business whose principal place of business is located in Indiana</w:t>
            </w:r>
            <w:r w:rsidRPr="004D7FAB">
              <w:rPr>
                <w:rFonts w:ascii="Calibri" w:hAnsi="Calibri" w:cs="Calibri"/>
                <w:szCs w:val="24"/>
              </w:rPr>
              <w:t>.</w:t>
            </w:r>
          </w:p>
        </w:tc>
      </w:tr>
    </w:tbl>
    <w:p w14:paraId="4D4E43D2" w14:textId="77777777" w:rsidR="00B70885" w:rsidRPr="00480672" w:rsidRDefault="00B70885" w:rsidP="00B70885">
      <w:pPr>
        <w:widowControl/>
        <w:tabs>
          <w:tab w:val="left" w:pos="360"/>
        </w:tabs>
        <w:jc w:val="both"/>
        <w:rPr>
          <w:rFonts w:ascii="Garamond" w:hAnsi="Garamond"/>
          <w:b/>
          <w:szCs w:val="24"/>
        </w:rPr>
      </w:pPr>
    </w:p>
    <w:p w14:paraId="478748BA" w14:textId="456B40F3" w:rsidR="00F655C2" w:rsidRPr="00480672" w:rsidRDefault="00FD5220" w:rsidP="00F655C2">
      <w:pPr>
        <w:widowControl/>
        <w:numPr>
          <w:ilvl w:val="2"/>
          <w:numId w:val="16"/>
        </w:numPr>
        <w:tabs>
          <w:tab w:val="left" w:pos="360"/>
        </w:tabs>
        <w:jc w:val="both"/>
        <w:rPr>
          <w:rFonts w:ascii="Garamond" w:hAnsi="Garamond"/>
          <w:szCs w:val="24"/>
        </w:rPr>
      </w:pPr>
      <w:r w:rsidRPr="00480672">
        <w:rPr>
          <w:rFonts w:ascii="Garamond" w:hAnsi="Garamond"/>
          <w:b/>
          <w:szCs w:val="24"/>
        </w:rPr>
        <w:t xml:space="preserve">Payment </w:t>
      </w:r>
      <w:r w:rsidR="00B70885">
        <w:rPr>
          <w:rFonts w:ascii="Garamond" w:hAnsi="Garamond"/>
          <w:b/>
          <w:szCs w:val="24"/>
        </w:rPr>
        <w:t>–</w:t>
      </w:r>
      <w:r w:rsidRPr="00480672">
        <w:rPr>
          <w:rFonts w:ascii="Garamond" w:hAnsi="Garamond"/>
          <w:b/>
          <w:szCs w:val="24"/>
        </w:rPr>
        <w:t xml:space="preserve"> </w:t>
      </w:r>
      <w:r w:rsidR="00B70885" w:rsidRPr="002B6241">
        <w:rPr>
          <w:rFonts w:ascii="Garamond" w:hAnsi="Garamond"/>
          <w:b/>
          <w:bCs/>
          <w:szCs w:val="24"/>
          <w:u w:val="single"/>
        </w:rPr>
        <w:t>Not Applicable</w:t>
      </w:r>
      <w:r w:rsidR="00B70885">
        <w:rPr>
          <w:rFonts w:ascii="Garamond" w:hAnsi="Garamond"/>
          <w:szCs w:val="24"/>
        </w:rPr>
        <w:t xml:space="preserve"> </w:t>
      </w:r>
    </w:p>
    <w:p w14:paraId="2BFDE289" w14:textId="77777777" w:rsidR="005A0FC8" w:rsidRPr="00480672" w:rsidRDefault="005A0FC8" w:rsidP="005A0FC8">
      <w:pPr>
        <w:widowControl/>
        <w:tabs>
          <w:tab w:val="left" w:pos="360"/>
        </w:tabs>
        <w:ind w:left="720"/>
        <w:jc w:val="both"/>
        <w:rPr>
          <w:rFonts w:ascii="Garamond" w:hAnsi="Garamond"/>
          <w:szCs w:val="24"/>
        </w:rPr>
      </w:pPr>
    </w:p>
    <w:p w14:paraId="71405DB1" w14:textId="77777777" w:rsidR="00F655C2" w:rsidRPr="00480672" w:rsidRDefault="00F655C2" w:rsidP="00D17891">
      <w:pPr>
        <w:widowControl/>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0"/>
  </w:num>
  <w:num w:numId="9">
    <w:abstractNumId w:val="17"/>
  </w:num>
  <w:num w:numId="10">
    <w:abstractNumId w:val="1"/>
  </w:num>
  <w:num w:numId="11">
    <w:abstractNumId w:val="0"/>
  </w:num>
  <w:num w:numId="12">
    <w:abstractNumId w:val="15"/>
  </w:num>
  <w:num w:numId="13">
    <w:abstractNumId w:val="19"/>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0442"/>
    <w:rsid w:val="0009140A"/>
    <w:rsid w:val="00091824"/>
    <w:rsid w:val="0009502C"/>
    <w:rsid w:val="000A7E85"/>
    <w:rsid w:val="000B1A6A"/>
    <w:rsid w:val="000C6DD8"/>
    <w:rsid w:val="000E5A4F"/>
    <w:rsid w:val="0011345F"/>
    <w:rsid w:val="00130552"/>
    <w:rsid w:val="00133B9C"/>
    <w:rsid w:val="00141B94"/>
    <w:rsid w:val="00142CC5"/>
    <w:rsid w:val="001651C5"/>
    <w:rsid w:val="00174793"/>
    <w:rsid w:val="0017618B"/>
    <w:rsid w:val="001A284F"/>
    <w:rsid w:val="001A6FC2"/>
    <w:rsid w:val="001B3089"/>
    <w:rsid w:val="001B7415"/>
    <w:rsid w:val="001D3B4F"/>
    <w:rsid w:val="001F317E"/>
    <w:rsid w:val="001F7706"/>
    <w:rsid w:val="00202001"/>
    <w:rsid w:val="00203D6A"/>
    <w:rsid w:val="00252ECA"/>
    <w:rsid w:val="0025534D"/>
    <w:rsid w:val="00260470"/>
    <w:rsid w:val="00260725"/>
    <w:rsid w:val="00264B4D"/>
    <w:rsid w:val="00270673"/>
    <w:rsid w:val="002960D5"/>
    <w:rsid w:val="002B3A36"/>
    <w:rsid w:val="002B6241"/>
    <w:rsid w:val="002C5FAB"/>
    <w:rsid w:val="002C60CD"/>
    <w:rsid w:val="002C7FF5"/>
    <w:rsid w:val="002F0EC0"/>
    <w:rsid w:val="003155E2"/>
    <w:rsid w:val="00323710"/>
    <w:rsid w:val="003528C0"/>
    <w:rsid w:val="003667AA"/>
    <w:rsid w:val="00370866"/>
    <w:rsid w:val="0039634F"/>
    <w:rsid w:val="003A5816"/>
    <w:rsid w:val="003B7A2F"/>
    <w:rsid w:val="003D3CA7"/>
    <w:rsid w:val="003E057A"/>
    <w:rsid w:val="003F442B"/>
    <w:rsid w:val="004009A6"/>
    <w:rsid w:val="00405269"/>
    <w:rsid w:val="00410BA2"/>
    <w:rsid w:val="004217C4"/>
    <w:rsid w:val="004354D6"/>
    <w:rsid w:val="00436E61"/>
    <w:rsid w:val="0045070F"/>
    <w:rsid w:val="00453803"/>
    <w:rsid w:val="0045723C"/>
    <w:rsid w:val="00463E52"/>
    <w:rsid w:val="0047440B"/>
    <w:rsid w:val="00480672"/>
    <w:rsid w:val="004E7F0E"/>
    <w:rsid w:val="004F2006"/>
    <w:rsid w:val="00504C33"/>
    <w:rsid w:val="00542998"/>
    <w:rsid w:val="005478DF"/>
    <w:rsid w:val="0056091C"/>
    <w:rsid w:val="00573C05"/>
    <w:rsid w:val="00595CE5"/>
    <w:rsid w:val="005A0FC8"/>
    <w:rsid w:val="005A3ABC"/>
    <w:rsid w:val="005A3F77"/>
    <w:rsid w:val="005F14FB"/>
    <w:rsid w:val="00603289"/>
    <w:rsid w:val="00610FE6"/>
    <w:rsid w:val="006122B8"/>
    <w:rsid w:val="006405E9"/>
    <w:rsid w:val="00640947"/>
    <w:rsid w:val="006676D8"/>
    <w:rsid w:val="0070094D"/>
    <w:rsid w:val="00722C63"/>
    <w:rsid w:val="00741B7D"/>
    <w:rsid w:val="00744B78"/>
    <w:rsid w:val="00744C09"/>
    <w:rsid w:val="00786320"/>
    <w:rsid w:val="007A445A"/>
    <w:rsid w:val="007B2329"/>
    <w:rsid w:val="007F1B85"/>
    <w:rsid w:val="008067A2"/>
    <w:rsid w:val="008631B6"/>
    <w:rsid w:val="00877F50"/>
    <w:rsid w:val="008C428E"/>
    <w:rsid w:val="008E0DCF"/>
    <w:rsid w:val="008E4E48"/>
    <w:rsid w:val="008F2F89"/>
    <w:rsid w:val="008F4E85"/>
    <w:rsid w:val="00916384"/>
    <w:rsid w:val="00965FF1"/>
    <w:rsid w:val="009B6117"/>
    <w:rsid w:val="009D4F1A"/>
    <w:rsid w:val="00A72ED1"/>
    <w:rsid w:val="00AC786B"/>
    <w:rsid w:val="00AF72BE"/>
    <w:rsid w:val="00B00247"/>
    <w:rsid w:val="00B2629C"/>
    <w:rsid w:val="00B31295"/>
    <w:rsid w:val="00B35E65"/>
    <w:rsid w:val="00B5489B"/>
    <w:rsid w:val="00B66D79"/>
    <w:rsid w:val="00B671D0"/>
    <w:rsid w:val="00B70885"/>
    <w:rsid w:val="00B8345C"/>
    <w:rsid w:val="00BA1845"/>
    <w:rsid w:val="00BB4C38"/>
    <w:rsid w:val="00BE4CFA"/>
    <w:rsid w:val="00BF4E0C"/>
    <w:rsid w:val="00BF71AB"/>
    <w:rsid w:val="00BF7AB1"/>
    <w:rsid w:val="00C57547"/>
    <w:rsid w:val="00C63FAB"/>
    <w:rsid w:val="00C71BCC"/>
    <w:rsid w:val="00C84E4B"/>
    <w:rsid w:val="00C9083F"/>
    <w:rsid w:val="00CA327C"/>
    <w:rsid w:val="00CF6165"/>
    <w:rsid w:val="00D17891"/>
    <w:rsid w:val="00D23DFD"/>
    <w:rsid w:val="00D36D24"/>
    <w:rsid w:val="00D45264"/>
    <w:rsid w:val="00D61EF4"/>
    <w:rsid w:val="00D9324D"/>
    <w:rsid w:val="00E06DAF"/>
    <w:rsid w:val="00E26E01"/>
    <w:rsid w:val="00E35991"/>
    <w:rsid w:val="00E55CD1"/>
    <w:rsid w:val="00E65CF2"/>
    <w:rsid w:val="00EC62A6"/>
    <w:rsid w:val="00EF0A39"/>
    <w:rsid w:val="00F137CC"/>
    <w:rsid w:val="00F27DB8"/>
    <w:rsid w:val="00F655C2"/>
    <w:rsid w:val="00F72BF2"/>
    <w:rsid w:val="00FB6F5E"/>
    <w:rsid w:val="00FC6516"/>
    <w:rsid w:val="00FD141D"/>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2ED1"/>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D178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doareferences@idoa.in.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9DB79-14FB-4958-9E7A-BA4704F8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3174</Words>
  <Characters>18209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21341</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2021-03-10T21:22:00Z</dcterms:created>
  <dcterms:modified xsi:type="dcterms:W3CDTF">2021-03-10T21:22:00Z</dcterms:modified>
</cp:coreProperties>
</file>